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B0" w:rsidRDefault="00EF24B0">
      <w:pPr>
        <w:jc w:val="center"/>
        <w:rPr>
          <w:sz w:val="2"/>
          <w:szCs w:val="2"/>
        </w:rPr>
      </w:pPr>
      <w:bookmarkStart w:id="0" w:name="_GoBack"/>
      <w:bookmarkEnd w:id="0"/>
    </w:p>
    <w:p w:rsidR="00EF24B0" w:rsidRDefault="00A440B0">
      <w:pPr>
        <w:tabs>
          <w:tab w:val="left" w:pos="3817"/>
        </w:tabs>
        <w:spacing w:after="3599" w:line="1" w:lineRule="exact"/>
      </w:pPr>
      <w:r>
        <w:tab/>
      </w:r>
    </w:p>
    <w:p w:rsidR="00EF24B0" w:rsidRDefault="00A440B0">
      <w:pPr>
        <w:pStyle w:val="Corpodeltesto20"/>
        <w:rPr>
          <w:rStyle w:val="Corpodeltesto2"/>
          <w:i/>
          <w:iCs/>
        </w:rPr>
      </w:pPr>
      <w:r>
        <w:rPr>
          <w:rStyle w:val="Corpodeltesto2"/>
          <w:i/>
          <w:iCs/>
        </w:rPr>
        <w:t>REGOLAMENTO INTERNO PER LA</w:t>
      </w:r>
      <w:r>
        <w:rPr>
          <w:rStyle w:val="Corpodeltesto2"/>
          <w:i/>
          <w:iCs/>
        </w:rPr>
        <w:br/>
        <w:t>GESTIONE DELLE SQUADRE DI</w:t>
      </w:r>
      <w:r>
        <w:rPr>
          <w:rStyle w:val="Corpodeltesto2"/>
          <w:i/>
          <w:iCs/>
        </w:rPr>
        <w:br/>
        <w:t>EMERGENZA</w:t>
      </w:r>
    </w:p>
    <w:p w:rsidR="00EF24B0" w:rsidRDefault="00EF24B0">
      <w:pPr>
        <w:pStyle w:val="Corpodeltesto20"/>
        <w:rPr>
          <w:rStyle w:val="Corpodeltesto2"/>
          <w:i/>
          <w:iCs/>
        </w:rPr>
        <w:sectPr w:rsidR="00EF24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3244" w:right="1118" w:bottom="840" w:left="1104" w:header="0" w:footer="3" w:gutter="0"/>
          <w:pgNumType w:start="1"/>
          <w:cols w:space="720"/>
          <w:formProt w:val="0"/>
          <w:docGrid w:linePitch="360"/>
        </w:sectPr>
      </w:pPr>
    </w:p>
    <w:p w:rsidR="00EF24B0" w:rsidRDefault="00A440B0">
      <w:pPr>
        <w:pStyle w:val="Titolo30"/>
        <w:keepNext/>
        <w:keepLines/>
        <w:spacing w:line="240" w:lineRule="auto"/>
        <w:ind w:firstLine="0"/>
        <w:rPr>
          <w:sz w:val="28"/>
          <w:szCs w:val="28"/>
        </w:rPr>
      </w:pPr>
      <w:bookmarkStart w:id="1" w:name="bookmark0"/>
      <w:r>
        <w:rPr>
          <w:rStyle w:val="Titolo3"/>
          <w:rFonts w:ascii="Courier New" w:eastAsia="Courier New" w:hAnsi="Courier New" w:cs="Courier New"/>
          <w:b/>
          <w:bCs/>
          <w:color w:val="365F91"/>
          <w:sz w:val="28"/>
          <w:szCs w:val="28"/>
          <w:lang w:val="de-DE" w:eastAsia="de-DE" w:bidi="de-DE"/>
        </w:rPr>
        <w:lastRenderedPageBreak/>
        <w:t>Sommario</w:t>
      </w:r>
      <w:bookmarkEnd w:id="1"/>
    </w:p>
    <w:sdt>
      <w:sdtPr>
        <w:rPr>
          <w:rFonts w:ascii="Microsoft Sans Serif" w:eastAsia="Microsoft Sans Serif" w:hAnsi="Microsoft Sans Serif" w:cs="Microsoft Sans Serif"/>
          <w:lang w:val="en-US" w:eastAsia="en-US" w:bidi="en-US"/>
        </w:rPr>
        <w:id w:val="1630514173"/>
        <w:docPartObj>
          <w:docPartGallery w:val="Table of Contents"/>
          <w:docPartUnique/>
        </w:docPartObj>
      </w:sdtPr>
      <w:sdtEndPr/>
      <w:sdtContent>
        <w:p w:rsidR="00EF24B0" w:rsidRDefault="00A440B0">
          <w:pPr>
            <w:pStyle w:val="Sommario0"/>
            <w:numPr>
              <w:ilvl w:val="0"/>
              <w:numId w:val="1"/>
            </w:numPr>
            <w:tabs>
              <w:tab w:val="left" w:pos="369"/>
              <w:tab w:val="right" w:leader="dot" w:pos="9606"/>
            </w:tabs>
          </w:pPr>
          <w:r>
            <w:fldChar w:fldCharType="begin"/>
          </w:r>
          <w:r>
            <w:rPr>
              <w:rStyle w:val="Saltoaindice"/>
              <w:webHidden/>
            </w:rPr>
            <w:instrText xml:space="preserve"> TOC \z \o "1-5" \h</w:instrText>
          </w:r>
          <w:r>
            <w:rPr>
              <w:rStyle w:val="Saltoaindice"/>
            </w:rPr>
            <w:fldChar w:fldCharType="separate"/>
          </w:r>
          <w:hyperlink w:anchor="bookmark3" w:tgtFrame="Current Document">
            <w:r>
              <w:rPr>
                <w:rStyle w:val="Saltoaindice"/>
                <w:webHidden/>
              </w:rPr>
              <w:t xml:space="preserve">Premessa </w:t>
            </w:r>
            <w:r>
              <w:rPr>
                <w:rStyle w:val="Saltoaindice"/>
                <w:webHidden/>
              </w:rPr>
              <w:tab/>
            </w:r>
            <w:r>
              <w:rPr>
                <w:rStyle w:val="Saltoaindice"/>
                <w:rFonts w:ascii="Times New Roman" w:eastAsia="Times New Roman" w:hAnsi="Times New Roman" w:cs="Times New Roman"/>
              </w:rPr>
              <w:t>3</w:t>
            </w:r>
          </w:hyperlink>
        </w:p>
        <w:p w:rsidR="00EF24B0" w:rsidRDefault="00A440B0">
          <w:pPr>
            <w:pStyle w:val="Sommario0"/>
            <w:numPr>
              <w:ilvl w:val="0"/>
              <w:numId w:val="1"/>
            </w:numPr>
            <w:tabs>
              <w:tab w:val="left" w:pos="382"/>
              <w:tab w:val="right" w:leader="dot" w:pos="9606"/>
            </w:tabs>
          </w:pPr>
          <w:hyperlink w:anchor="bookmark15" w:tgtFrame="Current Document">
            <w:r>
              <w:rPr>
                <w:rStyle w:val="Saltoaindice"/>
                <w:webHidden/>
              </w:rPr>
              <w:t xml:space="preserve">Requisiti e formazione del personale delle Squadre di Emergenza </w:t>
            </w:r>
            <w:r>
              <w:rPr>
                <w:rStyle w:val="Saltoaindice"/>
                <w:webHidden/>
              </w:rPr>
              <w:tab/>
            </w:r>
            <w:r>
              <w:rPr>
                <w:rStyle w:val="Saltoaindice"/>
                <w:rFonts w:ascii="Times New Roman" w:eastAsia="Times New Roman" w:hAnsi="Times New Roman" w:cs="Times New Roman"/>
              </w:rPr>
              <w:t>4</w:t>
            </w:r>
          </w:hyperlink>
        </w:p>
        <w:p w:rsidR="00EF24B0" w:rsidRDefault="00A440B0">
          <w:pPr>
            <w:pStyle w:val="Sommario0"/>
            <w:numPr>
              <w:ilvl w:val="0"/>
              <w:numId w:val="2"/>
            </w:numPr>
            <w:tabs>
              <w:tab w:val="left" w:pos="848"/>
              <w:tab w:val="left" w:leader="dot" w:pos="9474"/>
            </w:tabs>
            <w:ind w:firstLine="260"/>
            <w:jc w:val="both"/>
          </w:pPr>
          <w:r>
            <w:t xml:space="preserve">Requisiti </w:t>
          </w:r>
          <w:r>
            <w:tab/>
          </w:r>
          <w:r>
            <w:rPr>
              <w:rFonts w:ascii="Times New Roman" w:eastAsia="Times New Roman" w:hAnsi="Times New Roman" w:cs="Times New Roman"/>
            </w:rPr>
            <w:t>4</w:t>
          </w:r>
        </w:p>
        <w:p w:rsidR="00EF24B0" w:rsidRDefault="00A440B0">
          <w:pPr>
            <w:pStyle w:val="Sommario0"/>
            <w:numPr>
              <w:ilvl w:val="0"/>
              <w:numId w:val="2"/>
            </w:numPr>
            <w:tabs>
              <w:tab w:val="left" w:pos="848"/>
              <w:tab w:val="left" w:leader="dot" w:pos="9474"/>
            </w:tabs>
            <w:ind w:firstLine="260"/>
            <w:jc w:val="both"/>
          </w:pPr>
          <w:r>
            <w:t xml:space="preserve">Formazione </w:t>
          </w:r>
          <w:r>
            <w:tab/>
          </w:r>
          <w:r>
            <w:rPr>
              <w:rFonts w:ascii="Times New Roman" w:eastAsia="Times New Roman" w:hAnsi="Times New Roman" w:cs="Times New Roman"/>
            </w:rPr>
            <w:t>4</w:t>
          </w:r>
        </w:p>
        <w:p w:rsidR="00EF24B0" w:rsidRDefault="00A440B0">
          <w:pPr>
            <w:pStyle w:val="Sommario0"/>
            <w:numPr>
              <w:ilvl w:val="0"/>
              <w:numId w:val="1"/>
            </w:numPr>
            <w:tabs>
              <w:tab w:val="left" w:pos="378"/>
              <w:tab w:val="right" w:leader="dot" w:pos="9606"/>
            </w:tabs>
          </w:pPr>
          <w:hyperlink w:anchor="bookmark19" w:tgtFrame="Current Document">
            <w:r>
              <w:rPr>
                <w:rStyle w:val="Saltoaindice"/>
                <w:webHidden/>
              </w:rPr>
              <w:t xml:space="preserve">Orario di servizio </w:t>
            </w:r>
            <w:r>
              <w:rPr>
                <w:rStyle w:val="Saltoaindice"/>
                <w:webHidden/>
              </w:rPr>
              <w:tab/>
            </w:r>
            <w:r>
              <w:rPr>
                <w:rStyle w:val="Saltoaindice"/>
                <w:rFonts w:ascii="Times New Roman" w:eastAsia="Times New Roman" w:hAnsi="Times New Roman" w:cs="Times New Roman"/>
              </w:rPr>
              <w:t>5</w:t>
            </w:r>
          </w:hyperlink>
        </w:p>
        <w:p w:rsidR="00EF24B0" w:rsidRDefault="00A440B0">
          <w:pPr>
            <w:pStyle w:val="Sommario0"/>
            <w:numPr>
              <w:ilvl w:val="0"/>
              <w:numId w:val="1"/>
            </w:numPr>
            <w:tabs>
              <w:tab w:val="left" w:pos="382"/>
              <w:tab w:val="right" w:leader="dot" w:pos="9606"/>
            </w:tabs>
          </w:pPr>
          <w:hyperlink w:anchor="bookmark22" w:tgtFrame="Current Document">
            <w:r>
              <w:rPr>
                <w:rStyle w:val="Saltoaindice"/>
                <w:webHidden/>
              </w:rPr>
              <w:t xml:space="preserve">Abbigliamento </w:t>
            </w:r>
            <w:r>
              <w:rPr>
                <w:rStyle w:val="Saltoaindice"/>
                <w:webHidden/>
              </w:rPr>
              <w:tab/>
              <w:t xml:space="preserve"> </w:t>
            </w:r>
            <w:r>
              <w:rPr>
                <w:rStyle w:val="Saltoaindice"/>
                <w:rFonts w:ascii="Times New Roman" w:eastAsia="Times New Roman" w:hAnsi="Times New Roman" w:cs="Times New Roman"/>
              </w:rPr>
              <w:t>5</w:t>
            </w:r>
          </w:hyperlink>
        </w:p>
        <w:p w:rsidR="00EF24B0" w:rsidRDefault="00A440B0">
          <w:pPr>
            <w:pStyle w:val="Sommario0"/>
            <w:numPr>
              <w:ilvl w:val="0"/>
              <w:numId w:val="1"/>
            </w:numPr>
            <w:tabs>
              <w:tab w:val="left" w:pos="378"/>
              <w:tab w:val="right" w:leader="dot" w:pos="9606"/>
            </w:tabs>
          </w:pPr>
          <w:hyperlink w:anchor="bookmark25" w:tgtFrame="Current Document">
            <w:r>
              <w:rPr>
                <w:rStyle w:val="Saltoaindice"/>
                <w:webHidden/>
              </w:rPr>
              <w:t xml:space="preserve">Servizio ordinario </w:t>
            </w:r>
            <w:r>
              <w:rPr>
                <w:rStyle w:val="Saltoaindice"/>
                <w:webHidden/>
              </w:rPr>
              <w:tab/>
            </w:r>
            <w:r>
              <w:rPr>
                <w:rStyle w:val="Saltoaindice"/>
                <w:rFonts w:ascii="Times New Roman" w:eastAsia="Times New Roman" w:hAnsi="Times New Roman" w:cs="Times New Roman"/>
              </w:rPr>
              <w:t>5</w:t>
            </w:r>
          </w:hyperlink>
        </w:p>
        <w:p w:rsidR="00EF24B0" w:rsidRDefault="00A440B0">
          <w:pPr>
            <w:pStyle w:val="Sommario0"/>
            <w:numPr>
              <w:ilvl w:val="0"/>
              <w:numId w:val="1"/>
            </w:numPr>
            <w:tabs>
              <w:tab w:val="left" w:pos="378"/>
              <w:tab w:val="right" w:leader="dot" w:pos="9606"/>
            </w:tabs>
          </w:pPr>
          <w:hyperlink w:anchor="bookmark28" w:tgtFrame="Current Document">
            <w:r>
              <w:rPr>
                <w:rStyle w:val="Saltoaindice"/>
                <w:webHidden/>
              </w:rPr>
              <w:t xml:space="preserve">Servizio in emergenza </w:t>
            </w:r>
            <w:r>
              <w:rPr>
                <w:rStyle w:val="Saltoaindice"/>
                <w:webHidden/>
              </w:rPr>
              <w:tab/>
              <w:t xml:space="preserve"> </w:t>
            </w:r>
            <w:r>
              <w:rPr>
                <w:rStyle w:val="Saltoaindice"/>
                <w:rFonts w:ascii="Times New Roman" w:eastAsia="Times New Roman" w:hAnsi="Times New Roman" w:cs="Times New Roman"/>
              </w:rPr>
              <w:t>6</w:t>
            </w:r>
          </w:hyperlink>
        </w:p>
        <w:p w:rsidR="00EF24B0" w:rsidRDefault="00A440B0">
          <w:pPr>
            <w:pStyle w:val="Sommario0"/>
            <w:numPr>
              <w:ilvl w:val="0"/>
              <w:numId w:val="1"/>
            </w:numPr>
            <w:tabs>
              <w:tab w:val="left" w:pos="378"/>
              <w:tab w:val="right" w:leader="dot" w:pos="9606"/>
            </w:tabs>
          </w:pPr>
          <w:hyperlink w:anchor="bookmark31" w:tgtFrame="Current Document">
            <w:r>
              <w:rPr>
                <w:rStyle w:val="Saltoaindice"/>
                <w:webHidden/>
              </w:rPr>
              <w:t>Al</w:t>
            </w:r>
            <w:r>
              <w:rPr>
                <w:rStyle w:val="Saltoaindice"/>
                <w:webHidden/>
              </w:rPr>
              <w:t xml:space="preserve">tre Disposizioni </w:t>
            </w:r>
            <w:r>
              <w:rPr>
                <w:rStyle w:val="Saltoaindice"/>
                <w:webHidden/>
              </w:rPr>
              <w:tab/>
            </w:r>
            <w:r>
              <w:rPr>
                <w:rStyle w:val="Saltoaindice"/>
                <w:rFonts w:ascii="Times New Roman" w:eastAsia="Times New Roman" w:hAnsi="Times New Roman" w:cs="Times New Roman"/>
              </w:rPr>
              <w:t>7</w:t>
            </w:r>
          </w:hyperlink>
          <w:r>
            <w:rPr>
              <w:rStyle w:val="Saltoaindice"/>
              <w:rFonts w:ascii="Times New Roman" w:eastAsia="Times New Roman" w:hAnsi="Times New Roman" w:cs="Times New Roman"/>
            </w:rPr>
            <w:fldChar w:fldCharType="end"/>
          </w:r>
        </w:p>
        <w:p w:rsidR="00EF24B0" w:rsidRDefault="00A440B0">
          <w:pPr>
            <w:sectPr w:rsidR="00EF24B0">
              <w:headerReference w:type="even" r:id="rId13"/>
              <w:pgSz w:w="11906" w:h="16838"/>
              <w:pgMar w:top="1560" w:right="1118" w:bottom="840" w:left="1104" w:header="0" w:footer="3" w:gutter="0"/>
              <w:cols w:space="720"/>
              <w:formProt w:val="0"/>
              <w:docGrid w:linePitch="360"/>
            </w:sectPr>
          </w:pPr>
        </w:p>
      </w:sdtContent>
    </w:sdt>
    <w:p w:rsidR="00EF24B0" w:rsidRDefault="00A440B0">
      <w:pPr>
        <w:rPr>
          <w:sz w:val="2"/>
          <w:szCs w:val="2"/>
        </w:rPr>
      </w:pPr>
      <w:r>
        <w:lastRenderedPageBreak/>
        <w:br w:type="textWrapping" w:clear="all"/>
      </w:r>
    </w:p>
    <w:p w:rsidR="00EF24B0" w:rsidRDefault="00EF24B0">
      <w:pPr>
        <w:spacing w:after="259" w:line="1" w:lineRule="exact"/>
        <w:rPr>
          <w:lang w:val="it-IT"/>
        </w:rPr>
      </w:pPr>
    </w:p>
    <w:p w:rsidR="00EF24B0" w:rsidRDefault="00A440B0">
      <w:pPr>
        <w:pStyle w:val="Titolo20"/>
        <w:keepNext/>
        <w:keepLines/>
        <w:numPr>
          <w:ilvl w:val="0"/>
          <w:numId w:val="3"/>
        </w:numPr>
        <w:tabs>
          <w:tab w:val="left" w:pos="749"/>
        </w:tabs>
        <w:spacing w:after="260"/>
        <w:jc w:val="both"/>
      </w:pPr>
      <w:bookmarkStart w:id="2" w:name="bookmark2"/>
      <w:bookmarkStart w:id="3" w:name="bookmark3"/>
      <w:r>
        <w:rPr>
          <w:rStyle w:val="Titolo2"/>
          <w:lang w:val="it-IT" w:eastAsia="en-US" w:bidi="en-US"/>
        </w:rPr>
        <w:t>Premessa</w:t>
      </w:r>
      <w:bookmarkEnd w:id="2"/>
      <w:bookmarkEnd w:id="3"/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/>
        </w:rPr>
        <w:t xml:space="preserve">Il DM 19/03/2015 “Aggiornamento della regola tecnica di prevenzione incendi per la progettazione, la costruzione e l'esercizio delle strutture sanitarie pubbliche e private di cui al decreto 18 settembre 2002” integra al DM 18/09/2002 il capitolo </w:t>
      </w:r>
      <w:r>
        <w:rPr>
          <w:rStyle w:val="Corpodeltesto"/>
          <w:lang w:val="it-IT"/>
        </w:rPr>
        <w:t>V relativo alla Gestione della Sicurezza Antincendio, il quale, oltre ad istituire la figura del Responsabile Tecnico della Sicurezza Antincendio, definisce anche il numero di addetti antincendio h24 di compartimento e il numero di addetti h24 della squadr</w:t>
      </w:r>
      <w:r>
        <w:rPr>
          <w:rStyle w:val="Corpodeltesto"/>
          <w:lang w:val="it-IT"/>
        </w:rPr>
        <w:t>a antincendio aggiuntiva, attraverso parametri relativi al numero di posti letto della struttura sanitaria e parametri strutturali/impiantistici dell’edificio.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/>
        </w:rPr>
        <w:t>Dall’analisi del Decreto risulta quindi che, presso le strutture soggette ai controlli di preven</w:t>
      </w:r>
      <w:r>
        <w:rPr>
          <w:rStyle w:val="Corpodeltesto"/>
          <w:lang w:val="it-IT"/>
        </w:rPr>
        <w:t>zione incendi di cui al DPR 151/2011, sono necessari:</w:t>
      </w:r>
    </w:p>
    <w:p w:rsidR="00EF24B0" w:rsidRDefault="00A440B0">
      <w:pPr>
        <w:pStyle w:val="Titolo30"/>
        <w:keepNext/>
        <w:keepLines/>
        <w:jc w:val="both"/>
        <w:rPr>
          <w:lang w:val="it-IT"/>
        </w:rPr>
      </w:pPr>
      <w:bookmarkStart w:id="4" w:name="bookmark5"/>
      <w:r>
        <w:rPr>
          <w:rStyle w:val="Titolo3"/>
          <w:sz w:val="22"/>
          <w:szCs w:val="22"/>
          <w:lang w:val="it-IT"/>
        </w:rPr>
        <w:t xml:space="preserve">• </w:t>
      </w:r>
      <w:r>
        <w:rPr>
          <w:rStyle w:val="Titolo3"/>
          <w:b/>
          <w:bCs/>
          <w:lang w:val="it-IT"/>
        </w:rPr>
        <w:t>P.O. Sirai – oltre 100 posti letto</w:t>
      </w:r>
      <w:bookmarkEnd w:id="4"/>
    </w:p>
    <w:p w:rsidR="00EF24B0" w:rsidRDefault="00A440B0">
      <w:pPr>
        <w:pStyle w:val="Corpotesto1"/>
        <w:numPr>
          <w:ilvl w:val="0"/>
          <w:numId w:val="4"/>
        </w:numPr>
        <w:tabs>
          <w:tab w:val="left" w:pos="1441"/>
        </w:tabs>
        <w:spacing w:after="0" w:line="264" w:lineRule="auto"/>
        <w:ind w:left="1460" w:hanging="3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Addetti di compartimento: almeno 2 per piano; almeno 1 per compartimento; almeno 1 ogni 20 posti letto o frazione;</w:t>
      </w:r>
    </w:p>
    <w:p w:rsidR="00EF24B0" w:rsidRDefault="00A440B0">
      <w:pPr>
        <w:pStyle w:val="Corpotesto1"/>
        <w:numPr>
          <w:ilvl w:val="0"/>
          <w:numId w:val="4"/>
        </w:numPr>
        <w:tabs>
          <w:tab w:val="left" w:pos="1441"/>
        </w:tabs>
        <w:spacing w:after="320" w:line="256" w:lineRule="auto"/>
        <w:ind w:left="110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Addetti aggiuntivi: n.3 addetti</w:t>
      </w:r>
    </w:p>
    <w:p w:rsidR="00EF24B0" w:rsidRDefault="00A440B0">
      <w:pPr>
        <w:pStyle w:val="Titolo30"/>
        <w:keepNext/>
        <w:keepLines/>
        <w:numPr>
          <w:ilvl w:val="0"/>
          <w:numId w:val="5"/>
        </w:numPr>
        <w:tabs>
          <w:tab w:val="left" w:pos="738"/>
        </w:tabs>
        <w:jc w:val="both"/>
        <w:rPr>
          <w:lang w:val="it-IT"/>
        </w:rPr>
      </w:pPr>
      <w:bookmarkStart w:id="5" w:name="bookmark7"/>
      <w:r>
        <w:rPr>
          <w:rStyle w:val="Titolo3"/>
          <w:b/>
          <w:bCs/>
          <w:lang w:val="it-IT"/>
        </w:rPr>
        <w:t>P.O. CTO – oltre 1</w:t>
      </w:r>
      <w:r>
        <w:rPr>
          <w:rStyle w:val="Titolo3"/>
          <w:b/>
          <w:bCs/>
          <w:lang w:val="it-IT"/>
        </w:rPr>
        <w:t>00 posti letto</w:t>
      </w:r>
      <w:bookmarkEnd w:id="5"/>
    </w:p>
    <w:p w:rsidR="00EF24B0" w:rsidRDefault="00A440B0">
      <w:pPr>
        <w:pStyle w:val="Corpotesto1"/>
        <w:spacing w:after="0" w:line="264" w:lineRule="auto"/>
        <w:ind w:left="1460" w:hanging="360"/>
        <w:jc w:val="both"/>
        <w:rPr>
          <w:lang w:val="it-IT"/>
        </w:rPr>
      </w:pPr>
      <w:r>
        <w:rPr>
          <w:rStyle w:val="Corpodeltesto"/>
          <w:rFonts w:ascii="Courier New" w:eastAsia="Courier New" w:hAnsi="Courier New" w:cs="Courier New"/>
          <w:lang w:val="it-IT" w:eastAsia="es-ES" w:bidi="es-ES"/>
        </w:rPr>
        <w:t xml:space="preserve">o </w:t>
      </w:r>
      <w:r>
        <w:rPr>
          <w:rStyle w:val="Corpodeltesto"/>
          <w:lang w:val="it-IT" w:eastAsia="es-ES" w:bidi="es-ES"/>
        </w:rPr>
        <w:t>Addetti di compartimento: almeno 2 per piano; almeno 1 per compartimento; almeno 1 ogni 20 posti letto o frazione;</w:t>
      </w:r>
    </w:p>
    <w:p w:rsidR="00EF24B0" w:rsidRDefault="00A440B0">
      <w:pPr>
        <w:pStyle w:val="Corpotesto1"/>
        <w:spacing w:after="320" w:line="256" w:lineRule="auto"/>
        <w:ind w:left="1100"/>
        <w:jc w:val="both"/>
        <w:rPr>
          <w:lang w:val="it-IT"/>
        </w:rPr>
      </w:pPr>
      <w:r>
        <w:rPr>
          <w:rStyle w:val="Corpodeltesto"/>
          <w:rFonts w:ascii="Courier New" w:eastAsia="Courier New" w:hAnsi="Courier New" w:cs="Courier New"/>
          <w:lang w:val="it-IT" w:eastAsia="es-ES" w:bidi="es-ES"/>
        </w:rPr>
        <w:t xml:space="preserve">o </w:t>
      </w:r>
      <w:r>
        <w:rPr>
          <w:rStyle w:val="Corpodeltesto"/>
          <w:lang w:val="it-IT" w:eastAsia="es-ES" w:bidi="es-ES"/>
        </w:rPr>
        <w:t>Addetti aggiuntivi: n.2 addetti</w:t>
      </w:r>
    </w:p>
    <w:p w:rsidR="00EF24B0" w:rsidRDefault="00A440B0">
      <w:pPr>
        <w:pStyle w:val="Titolo30"/>
        <w:keepNext/>
        <w:keepLines/>
        <w:numPr>
          <w:ilvl w:val="0"/>
          <w:numId w:val="5"/>
        </w:numPr>
        <w:tabs>
          <w:tab w:val="left" w:pos="738"/>
        </w:tabs>
        <w:jc w:val="both"/>
        <w:rPr>
          <w:lang w:val="it-IT"/>
        </w:rPr>
      </w:pPr>
      <w:bookmarkStart w:id="6" w:name="bookmark9"/>
      <w:r>
        <w:rPr>
          <w:rStyle w:val="Titolo3"/>
          <w:b/>
          <w:bCs/>
          <w:lang w:val="it-IT"/>
        </w:rPr>
        <w:t>P.O. S. Barbara:</w:t>
      </w:r>
      <w:bookmarkEnd w:id="6"/>
    </w:p>
    <w:p w:rsidR="00EF24B0" w:rsidRDefault="00A440B0">
      <w:pPr>
        <w:pStyle w:val="Corpotesto1"/>
        <w:numPr>
          <w:ilvl w:val="0"/>
          <w:numId w:val="6"/>
        </w:numPr>
        <w:tabs>
          <w:tab w:val="left" w:pos="1441"/>
        </w:tabs>
        <w:spacing w:after="0" w:line="256" w:lineRule="auto"/>
        <w:ind w:left="110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Addetti di compartimento: almeno 2 per piano; almeno 1 per compartimento;</w:t>
      </w:r>
    </w:p>
    <w:p w:rsidR="00EF24B0" w:rsidRDefault="00A440B0">
      <w:pPr>
        <w:pStyle w:val="Corpotesto1"/>
        <w:numPr>
          <w:ilvl w:val="0"/>
          <w:numId w:val="6"/>
        </w:numPr>
        <w:tabs>
          <w:tab w:val="left" w:pos="1441"/>
        </w:tabs>
        <w:spacing w:after="260" w:line="256" w:lineRule="auto"/>
        <w:ind w:left="1100"/>
        <w:jc w:val="both"/>
        <w:rPr>
          <w:rStyle w:val="Corpodeltesto"/>
          <w:lang w:val="it-IT"/>
        </w:rPr>
      </w:pPr>
      <w:r>
        <w:rPr>
          <w:rStyle w:val="Corpodeltesto"/>
          <w:lang w:val="it-IT" w:eastAsia="es-ES" w:bidi="es-ES"/>
        </w:rPr>
        <w:t>Addetti aggiuntivi: n.2 addetti</w:t>
      </w:r>
    </w:p>
    <w:p w:rsidR="00EF24B0" w:rsidRDefault="00A440B0">
      <w:pPr>
        <w:pStyle w:val="Corpotesto1"/>
        <w:tabs>
          <w:tab w:val="left" w:pos="1441"/>
        </w:tabs>
        <w:spacing w:after="260" w:line="256" w:lineRule="auto"/>
        <w:jc w:val="both"/>
        <w:rPr>
          <w:rStyle w:val="Corpodeltesto"/>
          <w:lang w:val="it-IT"/>
        </w:rPr>
      </w:pPr>
      <w:r>
        <w:rPr>
          <w:rStyle w:val="Corpodeltesto"/>
          <w:lang w:val="it-IT" w:eastAsia="es-ES" w:bidi="es-ES"/>
        </w:rPr>
        <w:t>Consederato che il P.O. S. Barbara, dal punto di vista antincendio è equiparabile ad un  poliambulatorio con superficie maggiore di 1000 m</w:t>
      </w:r>
      <w:r>
        <w:rPr>
          <w:rStyle w:val="Corpodeltesto"/>
          <w:vertAlign w:val="superscript"/>
          <w:lang w:val="it-IT" w:eastAsia="es-ES" w:bidi="es-ES"/>
        </w:rPr>
        <w:t>2</w:t>
      </w:r>
      <w:r>
        <w:rPr>
          <w:rStyle w:val="Corpodeltesto"/>
          <w:lang w:val="it-IT" w:eastAsia="es-ES" w:bidi="es-ES"/>
        </w:rPr>
        <w:t>, il numero di addetti aggiuntivi può essere ridotto a 2, con modalità di presenza h</w:t>
      </w:r>
      <w:r>
        <w:rPr>
          <w:rStyle w:val="Corpodeltesto"/>
          <w:lang w:val="it-IT" w:eastAsia="es-ES" w:bidi="es-ES"/>
        </w:rPr>
        <w:t>12 applicabile alle strutture individuate come poliambulatori.</w:t>
      </w:r>
    </w:p>
    <w:p w:rsidR="00EF24B0" w:rsidRDefault="00A440B0">
      <w:pPr>
        <w:pStyle w:val="Corpotesto1"/>
        <w:spacing w:after="0" w:line="240" w:lineRule="auto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I dipendenti aziendali che fanno parte delle squadre di emergenza sono incaricati dal datore di lavoro di:</w:t>
      </w:r>
    </w:p>
    <w:p w:rsidR="00EF24B0" w:rsidRDefault="00A440B0">
      <w:pPr>
        <w:pStyle w:val="Corpotesto1"/>
        <w:numPr>
          <w:ilvl w:val="0"/>
          <w:numId w:val="7"/>
        </w:numPr>
        <w:tabs>
          <w:tab w:val="left" w:pos="738"/>
        </w:tabs>
        <w:spacing w:after="0" w:line="240" w:lineRule="auto"/>
        <w:ind w:firstLine="38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attuare le misure di prevenzione degli incendi;</w:t>
      </w:r>
    </w:p>
    <w:p w:rsidR="00EF24B0" w:rsidRDefault="00A440B0">
      <w:pPr>
        <w:pStyle w:val="Corpotesto1"/>
        <w:numPr>
          <w:ilvl w:val="0"/>
          <w:numId w:val="7"/>
        </w:numPr>
        <w:tabs>
          <w:tab w:val="left" w:pos="738"/>
        </w:tabs>
        <w:spacing w:after="0"/>
        <w:ind w:firstLine="38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gestire l'evacuazione dei luoghi di la</w:t>
      </w:r>
      <w:r>
        <w:rPr>
          <w:rStyle w:val="Corpodeltesto"/>
          <w:lang w:val="it-IT" w:eastAsia="es-ES" w:bidi="es-ES"/>
        </w:rPr>
        <w:t>voro, in caso di pericolo grave e immediato;</w:t>
      </w:r>
    </w:p>
    <w:p w:rsidR="00EF24B0" w:rsidRDefault="00A440B0">
      <w:pPr>
        <w:pStyle w:val="Corpotesto1"/>
        <w:numPr>
          <w:ilvl w:val="0"/>
          <w:numId w:val="7"/>
        </w:numPr>
        <w:tabs>
          <w:tab w:val="left" w:pos="738"/>
        </w:tabs>
        <w:spacing w:after="320"/>
        <w:ind w:firstLine="38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fornire soccorso iniziale e gestire le situazioni di emergenza.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 xml:space="preserve">Le squadre di emergenza sono quindi composte da lavoratori preventivamente nominati e formati per gestire in modo adeguato le situazioni di </w:t>
      </w:r>
      <w:r>
        <w:rPr>
          <w:rStyle w:val="Corpodeltesto"/>
          <w:lang w:val="it-IT" w:eastAsia="es-ES" w:bidi="es-ES"/>
        </w:rPr>
        <w:t>emergenza, e intervenire prontamente in caso di incendio, infortunio, alluvioni o catastrofi naturali.</w:t>
      </w:r>
    </w:p>
    <w:p w:rsidR="00EF24B0" w:rsidRDefault="00A440B0">
      <w:pPr>
        <w:pStyle w:val="Corpotesto1"/>
        <w:spacing w:after="2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lastRenderedPageBreak/>
        <w:t xml:space="preserve">Gli addetti nominati svolgono un ruolo chiave durante le situazioni di crisi, sono infatti responsabili di coordinare le azioni di evacuazione, chiamare </w:t>
      </w:r>
      <w:r>
        <w:rPr>
          <w:rStyle w:val="Corpodeltesto"/>
          <w:lang w:val="it-IT" w:eastAsia="es-ES" w:bidi="es-ES"/>
        </w:rPr>
        <w:t>i soccorsi esterni, prestare le prime cure, e comunicare tempestivamente con gli altri dipendenti per mantenere un ambiente di lavoro sicuro.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Il loro compito principale è quello di prevenire danni alle persone coinvolte, ridurre i rischi e mitigare gli eff</w:t>
      </w:r>
      <w:r>
        <w:rPr>
          <w:rStyle w:val="Corpodeltesto"/>
          <w:lang w:val="it-IT" w:eastAsia="es-ES" w:bidi="es-ES"/>
        </w:rPr>
        <w:t>etti negativi delle emergenze aziendali.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Questi dipendenti sono preparati per intervenire prontamente, applicando le corrette procedure di emergenza e utilizzando le competenze acquisite per gestire la situazione, in modo efficace e sicuro.</w:t>
      </w:r>
    </w:p>
    <w:p w:rsidR="00EF24B0" w:rsidRDefault="00A440B0">
      <w:pPr>
        <w:pStyle w:val="Corpotesto1"/>
        <w:spacing w:after="120"/>
        <w:jc w:val="both"/>
        <w:rPr>
          <w:rStyle w:val="Corpodeltesto"/>
          <w:lang w:val="it-IT" w:eastAsia="es-ES" w:bidi="es-ES"/>
        </w:rPr>
      </w:pPr>
      <w:r>
        <w:rPr>
          <w:rStyle w:val="Corpodeltesto"/>
          <w:lang w:val="it-IT" w:eastAsia="es-ES" w:bidi="es-ES"/>
        </w:rPr>
        <w:t>Le procedure da</w:t>
      </w:r>
      <w:r>
        <w:rPr>
          <w:rStyle w:val="Corpodeltesto"/>
          <w:lang w:val="it-IT" w:eastAsia="es-ES" w:bidi="es-ES"/>
        </w:rPr>
        <w:t xml:space="preserve"> seguire, compresi i dettagli sui percorsi e sulle procedure di evacuazione, sono indicate all’interno del Piano di Emergenza ed Evacuazione – PEE, pubblicati nell’intranet aziendale nella sezione “documenti sicurezza antincendio” al seguente link:</w:t>
      </w:r>
    </w:p>
    <w:p w:rsidR="00EF24B0" w:rsidRDefault="00A440B0">
      <w:pPr>
        <w:pStyle w:val="Corpotesto1"/>
        <w:spacing w:after="120"/>
        <w:jc w:val="both"/>
        <w:rPr>
          <w:rStyle w:val="Corpodeltesto"/>
          <w:lang w:val="it-IT" w:eastAsia="es-ES" w:bidi="es-ES"/>
        </w:rPr>
      </w:pPr>
      <w:hyperlink r:id="rId19">
        <w:r>
          <w:rPr>
            <w:rStyle w:val="Collegamentoipertestuale"/>
            <w:lang w:val="it-IT" w:eastAsia="es-ES" w:bidi="es-ES"/>
          </w:rPr>
          <w:t>http://intranet.atssardegna.local/home/index.php/manuali/category/12-pee</w:t>
        </w:r>
      </w:hyperlink>
      <w:r>
        <w:rPr>
          <w:rStyle w:val="Corpodeltesto"/>
          <w:lang w:val="it-IT" w:eastAsia="es-ES" w:bidi="es-ES"/>
        </w:rPr>
        <w:t xml:space="preserve"> </w:t>
      </w:r>
    </w:p>
    <w:p w:rsidR="00EF24B0" w:rsidRDefault="00A440B0">
      <w:pPr>
        <w:pStyle w:val="Corpotesto1"/>
        <w:spacing w:after="120"/>
        <w:jc w:val="both"/>
        <w:rPr>
          <w:rStyle w:val="Corpodeltesto"/>
          <w:lang w:val="it-IT" w:eastAsia="es-ES" w:bidi="es-ES"/>
        </w:rPr>
      </w:pPr>
      <w:r>
        <w:rPr>
          <w:rStyle w:val="Corpodeltesto"/>
          <w:lang w:val="it-IT" w:eastAsia="es-ES" w:bidi="es-ES"/>
        </w:rPr>
        <w:t>ed in continuo aggiornamento, che pur non essendo allegato si richiama totalmente.</w:t>
      </w:r>
    </w:p>
    <w:p w:rsidR="00EF24B0" w:rsidRDefault="00EF24B0">
      <w:pPr>
        <w:pStyle w:val="Corpotesto1"/>
        <w:spacing w:after="120"/>
        <w:jc w:val="both"/>
        <w:rPr>
          <w:lang w:val="it-IT" w:eastAsia="es-ES" w:bidi="es-ES"/>
        </w:rPr>
      </w:pPr>
    </w:p>
    <w:p w:rsidR="00EF24B0" w:rsidRDefault="00A440B0">
      <w:pPr>
        <w:pStyle w:val="Titolo20"/>
        <w:keepNext/>
        <w:keepLines/>
        <w:numPr>
          <w:ilvl w:val="0"/>
          <w:numId w:val="8"/>
        </w:numPr>
        <w:tabs>
          <w:tab w:val="left" w:pos="754"/>
        </w:tabs>
        <w:spacing w:after="320"/>
        <w:jc w:val="both"/>
        <w:rPr>
          <w:lang w:val="it-IT"/>
        </w:rPr>
      </w:pPr>
      <w:bookmarkStart w:id="7" w:name="bookmark14"/>
      <w:bookmarkStart w:id="8" w:name="bookmark13"/>
      <w:bookmarkStart w:id="9" w:name="bookmark15"/>
      <w:r>
        <w:rPr>
          <w:rStyle w:val="Titolo2"/>
          <w:lang w:val="it-IT"/>
        </w:rPr>
        <w:t>Requisiti e f</w:t>
      </w:r>
      <w:r>
        <w:rPr>
          <w:rStyle w:val="Titolo2"/>
          <w:lang w:val="it-IT"/>
        </w:rPr>
        <w:t>ormazione del personale delle Squadre di Emergenza</w:t>
      </w:r>
      <w:bookmarkEnd w:id="7"/>
      <w:bookmarkEnd w:id="8"/>
      <w:bookmarkEnd w:id="9"/>
    </w:p>
    <w:p w:rsidR="00EF24B0" w:rsidRDefault="00A440B0">
      <w:pPr>
        <w:pStyle w:val="Corpotesto1"/>
        <w:numPr>
          <w:ilvl w:val="0"/>
          <w:numId w:val="9"/>
        </w:numPr>
        <w:tabs>
          <w:tab w:val="left" w:pos="1470"/>
        </w:tabs>
        <w:spacing w:after="320" w:line="240" w:lineRule="auto"/>
        <w:ind w:left="1100"/>
        <w:jc w:val="both"/>
        <w:rPr>
          <w:lang w:val="it-IT"/>
        </w:rPr>
      </w:pPr>
      <w:r>
        <w:rPr>
          <w:rStyle w:val="Corpodeltesto"/>
          <w:color w:val="0070C0"/>
          <w:lang w:val="it-IT"/>
        </w:rPr>
        <w:t>Requisiti Generali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bookmarkStart w:id="10" w:name="bookmark17"/>
      <w:r>
        <w:rPr>
          <w:rStyle w:val="Corpodeltesto"/>
          <w:lang w:val="it-IT" w:eastAsia="es-ES" w:bidi="es-ES"/>
        </w:rPr>
        <w:t>Il personale facente parte delle Squadre di Emergenza deve essere sottoposto a visita medica dal medico competente, e deve ottenere l’idoneità alla mansione specifica.</w:t>
      </w:r>
      <w:bookmarkEnd w:id="10"/>
    </w:p>
    <w:p w:rsidR="00EF24B0" w:rsidRDefault="00A440B0">
      <w:pPr>
        <w:pStyle w:val="Corpotesto1"/>
        <w:numPr>
          <w:ilvl w:val="0"/>
          <w:numId w:val="9"/>
        </w:numPr>
        <w:tabs>
          <w:tab w:val="left" w:pos="1470"/>
        </w:tabs>
        <w:spacing w:after="320" w:line="240" w:lineRule="auto"/>
        <w:ind w:left="1100"/>
        <w:jc w:val="both"/>
        <w:rPr>
          <w:lang w:val="it-IT"/>
        </w:rPr>
      </w:pPr>
      <w:r>
        <w:rPr>
          <w:rStyle w:val="Corpodeltesto"/>
          <w:color w:val="0070C0"/>
          <w:lang w:val="it-IT"/>
        </w:rPr>
        <w:t>Formazione</w:t>
      </w:r>
    </w:p>
    <w:p w:rsidR="00EF24B0" w:rsidRDefault="00A440B0">
      <w:pPr>
        <w:pStyle w:val="Corpotesto1"/>
        <w:spacing w:after="0"/>
        <w:jc w:val="both"/>
        <w:rPr>
          <w:lang w:val="it-IT"/>
        </w:rPr>
      </w:pPr>
      <w:r>
        <w:rPr>
          <w:rStyle w:val="Corpodeltesto"/>
          <w:lang w:val="it-IT"/>
        </w:rPr>
        <w:t>Il pers</w:t>
      </w:r>
      <w:r>
        <w:rPr>
          <w:rStyle w:val="Corpodeltesto"/>
          <w:lang w:val="it-IT"/>
        </w:rPr>
        <w:t>onale facente parte delle Squadre di Emergenza, deve essere adeguatamente formato. La formazione degli operatori delle squadre di emergenza è obbligatoria.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/>
        </w:rPr>
        <w:t>Avere una preparazione adeguata serve a garantire una gestione efficace delle situazioni di emergenz</w:t>
      </w:r>
      <w:r>
        <w:rPr>
          <w:rStyle w:val="Corpodeltesto"/>
          <w:lang w:val="it-IT"/>
        </w:rPr>
        <w:t>a. Infatti, la formazione mira a fornire ai membri delle squadre le competenze, le conoscenze e le abilità necessarie per affrontare in modo adeguato gli scenari di emergenza specifici dell'azienda.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/>
        </w:rPr>
        <w:t>I corsi includono anche esercitazioni pratiche, per conse</w:t>
      </w:r>
      <w:r>
        <w:rPr>
          <w:rStyle w:val="Corpodeltesto"/>
          <w:lang w:val="it-IT"/>
        </w:rPr>
        <w:t>ntire ai partecipanti di applicare le competenze apprese in situazioni realistiche, migliorando la loro prontezza e la capacità di risposta durante le emergenze effettive.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/>
        </w:rPr>
        <w:t>Tutti i membri delle squadre di emergenza devono essere formati mediante corsi speci</w:t>
      </w:r>
      <w:r>
        <w:rPr>
          <w:rStyle w:val="Corpodeltesto"/>
          <w:lang w:val="it-IT"/>
        </w:rPr>
        <w:t>fici, che tengono conto della natura dell'attività e del livello di rischio.</w:t>
      </w:r>
    </w:p>
    <w:p w:rsidR="00EF24B0" w:rsidRDefault="00A440B0">
      <w:pPr>
        <w:pStyle w:val="Corpotesto1"/>
        <w:spacing w:after="260"/>
        <w:jc w:val="both"/>
        <w:rPr>
          <w:lang w:val="it-IT"/>
        </w:rPr>
      </w:pPr>
      <w:r>
        <w:rPr>
          <w:rStyle w:val="Corpodeltesto"/>
          <w:lang w:val="it-IT"/>
        </w:rPr>
        <w:t xml:space="preserve">Gli addetti delle Squadre di Emergenza Operanti nei presidi ospedalieri devono risultare </w:t>
      </w:r>
      <w:r>
        <w:rPr>
          <w:rStyle w:val="Corpodeltesto"/>
          <w:lang w:val="it-IT"/>
        </w:rPr>
        <w:lastRenderedPageBreak/>
        <w:t>idonei al Corso Antincendio Livello 3: percorso formativo di 16 ore - 12 ore di parte teor</w:t>
      </w:r>
      <w:r>
        <w:rPr>
          <w:rStyle w:val="Corpodeltesto"/>
          <w:lang w:val="it-IT"/>
        </w:rPr>
        <w:t>ica e 4 ore di prova pratica. L’idoneità viene accertata con esame superato positivamente presso il Comando Provinciale dei VVF competente.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/>
        </w:rPr>
        <w:t>La validità del corso e dell’attestato per gli addetti antincendio è perenne, ma il personale ha l’obbligo di effett</w:t>
      </w:r>
      <w:r>
        <w:rPr>
          <w:rStyle w:val="Corpodeltesto"/>
          <w:lang w:val="it-IT"/>
        </w:rPr>
        <w:t>uare uno specifico corso di aggiornamento quinquennale frequentando un percorso formativo di 8 ore - 5 ore di parte teorica e 3 ore di prova pratica.</w:t>
      </w:r>
    </w:p>
    <w:p w:rsidR="00EF24B0" w:rsidRDefault="00A440B0">
      <w:pPr>
        <w:pStyle w:val="Titolo20"/>
        <w:keepNext/>
        <w:keepLines/>
        <w:numPr>
          <w:ilvl w:val="0"/>
          <w:numId w:val="8"/>
        </w:numPr>
        <w:tabs>
          <w:tab w:val="left" w:pos="775"/>
        </w:tabs>
        <w:jc w:val="both"/>
        <w:rPr>
          <w:lang w:val="it-IT"/>
        </w:rPr>
      </w:pPr>
      <w:bookmarkStart w:id="11" w:name="bookmark18"/>
      <w:bookmarkStart w:id="12" w:name="bookmark19"/>
      <w:r>
        <w:rPr>
          <w:rStyle w:val="Titolo2"/>
          <w:lang w:val="it-IT" w:eastAsia="en-US" w:bidi="en-US"/>
        </w:rPr>
        <w:t>Orario di servizio</w:t>
      </w:r>
      <w:bookmarkEnd w:id="11"/>
      <w:bookmarkEnd w:id="12"/>
    </w:p>
    <w:p w:rsidR="00EF24B0" w:rsidRDefault="00A440B0">
      <w:pPr>
        <w:pStyle w:val="Corpotesto1"/>
        <w:spacing w:after="280" w:line="240" w:lineRule="auto"/>
        <w:rPr>
          <w:lang w:val="it-IT"/>
        </w:rPr>
      </w:pPr>
      <w:r>
        <w:rPr>
          <w:rStyle w:val="Corpodeltesto"/>
          <w:lang w:val="it-IT"/>
        </w:rPr>
        <w:t xml:space="preserve">Il servizio delle squadre di emergenza viene svolto H 24, 7 giorni su 7, nei presidi </w:t>
      </w:r>
      <w:r>
        <w:rPr>
          <w:rStyle w:val="Corpodeltesto"/>
          <w:lang w:val="it-IT"/>
        </w:rPr>
        <w:t>ospedalieri con oltre 100 posti letto, con la seguente turnazione:</w:t>
      </w:r>
    </w:p>
    <w:sdt>
      <w:sdtPr>
        <w:id w:val="2127581975"/>
        <w:docPartObj>
          <w:docPartGallery w:val="Table of Contents"/>
          <w:docPartUnique/>
        </w:docPartObj>
      </w:sdtPr>
      <w:sdtEndPr/>
      <w:sdtContent>
        <w:p w:rsidR="00EF24B0" w:rsidRDefault="00A440B0">
          <w:pPr>
            <w:pStyle w:val="Sommario0"/>
            <w:numPr>
              <w:ilvl w:val="0"/>
              <w:numId w:val="10"/>
            </w:numPr>
            <w:tabs>
              <w:tab w:val="left" w:pos="733"/>
              <w:tab w:val="right" w:pos="3366"/>
              <w:tab w:val="right" w:pos="4023"/>
              <w:tab w:val="right" w:pos="4474"/>
              <w:tab w:val="right" w:pos="5113"/>
            </w:tabs>
            <w:spacing w:after="0"/>
            <w:ind w:firstLine="380"/>
            <w:rPr>
              <w:lang w:val="it-IT"/>
            </w:rPr>
          </w:pPr>
          <w:r>
            <w:fldChar w:fldCharType="begin"/>
          </w:r>
          <w:r>
            <w:rPr>
              <w:lang w:val="it-IT" w:eastAsia="en-US" w:bidi="en-US"/>
            </w:rPr>
            <w:instrText xml:space="preserve"> TOC \z \o "1-5" \h</w:instrText>
          </w:r>
          <w:r>
            <w:rPr>
              <w:lang w:val="it-IT" w:eastAsia="en-US" w:bidi="en-US"/>
            </w:rPr>
            <w:fldChar w:fldCharType="separate"/>
          </w:r>
          <w:r>
            <w:rPr>
              <w:lang w:val="it-IT" w:eastAsia="en-US" w:bidi="en-US"/>
            </w:rPr>
            <w:t>MATTINO:</w:t>
          </w:r>
          <w:r>
            <w:rPr>
              <w:lang w:val="it-IT" w:eastAsia="en-US" w:bidi="en-US"/>
            </w:rPr>
            <w:tab/>
            <w:t>dalle</w:t>
          </w:r>
          <w:r>
            <w:rPr>
              <w:lang w:val="it-IT" w:eastAsia="en-US" w:bidi="en-US"/>
            </w:rPr>
            <w:tab/>
            <w:t>07,00</w:t>
          </w:r>
          <w:r>
            <w:rPr>
              <w:lang w:val="it-IT" w:eastAsia="en-US" w:bidi="en-US"/>
            </w:rPr>
            <w:tab/>
            <w:t>alle</w:t>
          </w:r>
          <w:r>
            <w:rPr>
              <w:lang w:val="it-IT" w:eastAsia="en-US" w:bidi="en-US"/>
            </w:rPr>
            <w:tab/>
            <w:t>14,00</w:t>
          </w:r>
        </w:p>
        <w:p w:rsidR="00EF24B0" w:rsidRDefault="00A440B0">
          <w:pPr>
            <w:pStyle w:val="Sommario0"/>
            <w:numPr>
              <w:ilvl w:val="0"/>
              <w:numId w:val="10"/>
            </w:numPr>
            <w:tabs>
              <w:tab w:val="left" w:pos="733"/>
              <w:tab w:val="right" w:pos="3366"/>
              <w:tab w:val="right" w:pos="4023"/>
              <w:tab w:val="right" w:pos="4474"/>
              <w:tab w:val="right" w:pos="5113"/>
            </w:tabs>
            <w:spacing w:after="0"/>
            <w:ind w:firstLine="380"/>
            <w:rPr>
              <w:lang w:val="it-IT"/>
            </w:rPr>
          </w:pPr>
          <w:r>
            <w:rPr>
              <w:lang w:val="it-IT" w:eastAsia="en-US" w:bidi="en-US"/>
            </w:rPr>
            <w:t>POMERIGGIO:</w:t>
          </w:r>
          <w:r>
            <w:rPr>
              <w:lang w:val="it-IT" w:eastAsia="en-US" w:bidi="en-US"/>
            </w:rPr>
            <w:tab/>
            <w:t>dalle</w:t>
          </w:r>
          <w:r>
            <w:rPr>
              <w:lang w:val="it-IT" w:eastAsia="en-US" w:bidi="en-US"/>
            </w:rPr>
            <w:tab/>
            <w:t>14,00</w:t>
          </w:r>
          <w:r>
            <w:rPr>
              <w:lang w:val="it-IT" w:eastAsia="en-US" w:bidi="en-US"/>
            </w:rPr>
            <w:tab/>
            <w:t>alle</w:t>
          </w:r>
          <w:r>
            <w:rPr>
              <w:lang w:val="it-IT" w:eastAsia="en-US" w:bidi="en-US"/>
            </w:rPr>
            <w:tab/>
            <w:t>22,00</w:t>
          </w:r>
        </w:p>
        <w:p w:rsidR="00EF24B0" w:rsidRDefault="00A440B0">
          <w:pPr>
            <w:pStyle w:val="Sommario0"/>
            <w:tabs>
              <w:tab w:val="left" w:pos="733"/>
              <w:tab w:val="right" w:pos="3366"/>
              <w:tab w:val="right" w:pos="4023"/>
              <w:tab w:val="right" w:pos="4474"/>
              <w:tab w:val="right" w:pos="5113"/>
            </w:tabs>
            <w:spacing w:after="280"/>
            <w:ind w:firstLine="380"/>
            <w:rPr>
              <w:lang w:val="it-IT"/>
            </w:rPr>
          </w:pPr>
          <w:r>
            <w:rPr>
              <w:sz w:val="22"/>
              <w:szCs w:val="22"/>
              <w:lang w:val="it-IT" w:eastAsia="en-US" w:bidi="en-US"/>
            </w:rPr>
            <w:t>•</w:t>
          </w:r>
          <w:r>
            <w:rPr>
              <w:sz w:val="22"/>
              <w:szCs w:val="22"/>
              <w:lang w:val="it-IT" w:eastAsia="en-US" w:bidi="en-US"/>
            </w:rPr>
            <w:tab/>
          </w:r>
          <w:r>
            <w:rPr>
              <w:lang w:val="it-IT" w:eastAsia="en-US" w:bidi="en-US"/>
            </w:rPr>
            <w:t>NOTTE:</w:t>
          </w:r>
          <w:r>
            <w:rPr>
              <w:lang w:val="it-IT" w:eastAsia="en-US" w:bidi="en-US"/>
            </w:rPr>
            <w:tab/>
            <w:t>dalle</w:t>
          </w:r>
          <w:r>
            <w:rPr>
              <w:lang w:val="it-IT" w:eastAsia="en-US" w:bidi="en-US"/>
            </w:rPr>
            <w:tab/>
            <w:t>22,00</w:t>
          </w:r>
          <w:r>
            <w:rPr>
              <w:lang w:val="it-IT" w:eastAsia="en-US" w:bidi="en-US"/>
            </w:rPr>
            <w:tab/>
            <w:t>alle</w:t>
          </w:r>
          <w:r>
            <w:rPr>
              <w:lang w:val="it-IT" w:eastAsia="en-US" w:bidi="en-US"/>
            </w:rPr>
            <w:tab/>
            <w:t>07,00</w:t>
          </w:r>
          <w:r>
            <w:rPr>
              <w:lang w:val="it-IT" w:eastAsia="en-US" w:bidi="en-US"/>
            </w:rPr>
            <w:fldChar w:fldCharType="end"/>
          </w:r>
        </w:p>
      </w:sdtContent>
    </w:sdt>
    <w:p w:rsidR="00EF24B0" w:rsidRDefault="00A440B0">
      <w:pPr>
        <w:pStyle w:val="Corpotesto1"/>
        <w:spacing w:after="280" w:line="240" w:lineRule="auto"/>
        <w:rPr>
          <w:lang w:val="it-IT"/>
        </w:rPr>
      </w:pPr>
      <w:r>
        <w:rPr>
          <w:rStyle w:val="Corpodeltesto"/>
          <w:lang w:val="it-IT" w:eastAsia="es-ES" w:bidi="es-ES"/>
        </w:rPr>
        <w:t>Nei presidi ambulatoriali, o con un numero di posti letto inferior</w:t>
      </w:r>
      <w:r>
        <w:rPr>
          <w:rStyle w:val="Corpodeltesto"/>
          <w:lang w:val="it-IT" w:eastAsia="es-ES" w:bidi="es-ES"/>
        </w:rPr>
        <w:t>e a 25, il servizio delle squadre di emergenza viene svolto H 12, dal lunedì al sabato, con la seguente turnazione:</w:t>
      </w:r>
    </w:p>
    <w:p w:rsidR="00EF24B0" w:rsidRDefault="00A440B0">
      <w:pPr>
        <w:pStyle w:val="Corpotesto1"/>
        <w:tabs>
          <w:tab w:val="left" w:pos="2847"/>
        </w:tabs>
        <w:spacing w:after="0" w:line="240" w:lineRule="auto"/>
        <w:ind w:firstLine="380"/>
        <w:rPr>
          <w:lang w:val="it-IT"/>
        </w:rPr>
      </w:pPr>
      <w:r>
        <w:rPr>
          <w:rStyle w:val="Corpodeltesto"/>
          <w:sz w:val="22"/>
          <w:szCs w:val="22"/>
          <w:lang w:val="it-IT"/>
        </w:rPr>
        <w:t xml:space="preserve">• </w:t>
      </w:r>
      <w:r>
        <w:rPr>
          <w:rStyle w:val="Corpodeltesto"/>
          <w:lang w:val="it-IT"/>
        </w:rPr>
        <w:t>MATTINO:</w:t>
      </w:r>
      <w:r>
        <w:rPr>
          <w:rStyle w:val="Corpodeltesto"/>
          <w:lang w:val="it-IT"/>
        </w:rPr>
        <w:tab/>
        <w:t>dalle 07,00 alle 13,00</w:t>
      </w:r>
    </w:p>
    <w:p w:rsidR="00EF24B0" w:rsidRDefault="00A440B0">
      <w:pPr>
        <w:pStyle w:val="Corpotesto1"/>
        <w:tabs>
          <w:tab w:val="left" w:pos="2847"/>
        </w:tabs>
        <w:spacing w:after="540" w:line="240" w:lineRule="auto"/>
        <w:ind w:firstLine="380"/>
        <w:rPr>
          <w:lang w:val="it-IT"/>
        </w:rPr>
      </w:pPr>
      <w:r>
        <w:rPr>
          <w:rStyle w:val="Corpodeltesto"/>
          <w:sz w:val="22"/>
          <w:szCs w:val="22"/>
          <w:lang w:val="it-IT"/>
        </w:rPr>
        <w:t xml:space="preserve">• </w:t>
      </w:r>
      <w:r>
        <w:rPr>
          <w:rStyle w:val="Corpodeltesto"/>
          <w:lang w:val="it-IT"/>
        </w:rPr>
        <w:t>POMERIGGIO:</w:t>
      </w:r>
      <w:r>
        <w:rPr>
          <w:rStyle w:val="Corpodeltesto"/>
          <w:lang w:val="it-IT"/>
        </w:rPr>
        <w:tab/>
        <w:t>dalle 13,00 alle 19,00</w:t>
      </w:r>
    </w:p>
    <w:p w:rsidR="00EF24B0" w:rsidRDefault="00A440B0">
      <w:pPr>
        <w:pStyle w:val="Titolo20"/>
        <w:keepNext/>
        <w:keepLines/>
        <w:numPr>
          <w:ilvl w:val="0"/>
          <w:numId w:val="11"/>
        </w:numPr>
        <w:tabs>
          <w:tab w:val="left" w:pos="784"/>
        </w:tabs>
        <w:jc w:val="both"/>
        <w:rPr>
          <w:lang w:val="it-IT"/>
        </w:rPr>
      </w:pPr>
      <w:bookmarkStart w:id="13" w:name="bookmark21"/>
      <w:bookmarkStart w:id="14" w:name="bookmark22"/>
      <w:r>
        <w:rPr>
          <w:rStyle w:val="Titolo2"/>
          <w:lang w:val="it-IT" w:eastAsia="en-US" w:bidi="en-US"/>
        </w:rPr>
        <w:t>Abbigliamento</w:t>
      </w:r>
      <w:bookmarkEnd w:id="13"/>
      <w:bookmarkEnd w:id="14"/>
    </w:p>
    <w:p w:rsidR="00EF24B0" w:rsidRDefault="00A440B0">
      <w:pPr>
        <w:pStyle w:val="Corpotesto1"/>
        <w:spacing w:after="540" w:line="240" w:lineRule="auto"/>
        <w:jc w:val="both"/>
        <w:rPr>
          <w:lang w:val="it-IT"/>
        </w:rPr>
      </w:pPr>
      <w:r>
        <w:rPr>
          <w:rStyle w:val="Corpodeltesto"/>
          <w:lang w:val="it-IT"/>
        </w:rPr>
        <w:t>Durante l’orario di servizio, gli operatori delle squad</w:t>
      </w:r>
      <w:r>
        <w:rPr>
          <w:rStyle w:val="Corpodeltesto"/>
          <w:lang w:val="it-IT"/>
        </w:rPr>
        <w:t>re di emergenza indossano il vestiario fornito dall’azienda e il cartellino di riconoscimento, in modo da essere facilmente riconoscibili. Devono inoltre utilizzare correttamente i Dispositivi di Protezione Individuali forniti dall’azienda, ne tengono cura</w:t>
      </w:r>
      <w:r>
        <w:rPr>
          <w:rStyle w:val="Corpodeltesto"/>
          <w:lang w:val="it-IT"/>
        </w:rPr>
        <w:t xml:space="preserve"> e segnalano immediatamente al datore di lavoro eventuali anomalie degli stessi.</w:t>
      </w:r>
    </w:p>
    <w:p w:rsidR="00EF24B0" w:rsidRDefault="00A440B0">
      <w:pPr>
        <w:pStyle w:val="Titolo20"/>
        <w:keepNext/>
        <w:keepLines/>
        <w:numPr>
          <w:ilvl w:val="0"/>
          <w:numId w:val="11"/>
        </w:numPr>
        <w:tabs>
          <w:tab w:val="left" w:pos="775"/>
        </w:tabs>
        <w:rPr>
          <w:lang w:val="it-IT"/>
        </w:rPr>
      </w:pPr>
      <w:bookmarkStart w:id="15" w:name="bookmark24"/>
      <w:bookmarkStart w:id="16" w:name="bookmark25"/>
      <w:r>
        <w:rPr>
          <w:rStyle w:val="Titolo2"/>
          <w:lang w:val="it-IT" w:eastAsia="en-US" w:bidi="en-US"/>
        </w:rPr>
        <w:t>Servizio ordinario</w:t>
      </w:r>
      <w:bookmarkEnd w:id="15"/>
      <w:bookmarkEnd w:id="16"/>
    </w:p>
    <w:p w:rsidR="00EF24B0" w:rsidRDefault="00A440B0">
      <w:pPr>
        <w:pStyle w:val="Corpotesto1"/>
        <w:spacing w:after="280" w:line="240" w:lineRule="auto"/>
        <w:jc w:val="both"/>
        <w:rPr>
          <w:lang w:val="it-IT"/>
        </w:rPr>
      </w:pPr>
      <w:r>
        <w:rPr>
          <w:rStyle w:val="Corpodeltesto"/>
          <w:lang w:val="it-IT"/>
        </w:rPr>
        <w:t>Durante il servizio ordinario, gli operatori delle squadre di emergenza effettuano le seguenti mansioni: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732"/>
        </w:tabs>
        <w:spacing w:after="280" w:line="240" w:lineRule="auto"/>
        <w:ind w:left="740" w:hanging="360"/>
        <w:jc w:val="both"/>
        <w:rPr>
          <w:lang w:val="it-IT"/>
        </w:rPr>
      </w:pPr>
      <w:r>
        <w:rPr>
          <w:rStyle w:val="Corpodeltesto"/>
          <w:lang w:val="it-IT"/>
        </w:rPr>
        <w:t xml:space="preserve">Eseguire almeno 2 ronde dell’intero presidio </w:t>
      </w:r>
      <w:r>
        <w:rPr>
          <w:rStyle w:val="Corpodeltesto"/>
          <w:lang w:val="it-IT"/>
        </w:rPr>
        <w:t>(interno ed esterno): durante la ronda devono essere controllate tutte le vie di fuga, uscite di sicurezza, scale antincendio, porte tagliafuoco ed eventualmente i dispositivi antincendio presenti;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751"/>
        </w:tabs>
        <w:spacing w:after="280" w:line="240" w:lineRule="auto"/>
        <w:ind w:firstLine="380"/>
        <w:rPr>
          <w:lang w:val="it-IT"/>
        </w:rPr>
      </w:pPr>
      <w:r>
        <w:rPr>
          <w:rStyle w:val="Corpodeltesto"/>
          <w:lang w:val="it-IT"/>
        </w:rPr>
        <w:t>Compilazione giornaliera della “SCHEDA DI RILEVAZIONE ATTI</w:t>
      </w:r>
      <w:r>
        <w:rPr>
          <w:rStyle w:val="Corpodeltesto"/>
          <w:lang w:val="it-IT"/>
        </w:rPr>
        <w:t>VITA’ “;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751"/>
        </w:tabs>
        <w:spacing w:after="280" w:line="240" w:lineRule="auto"/>
        <w:ind w:left="740" w:hanging="360"/>
        <w:jc w:val="both"/>
        <w:rPr>
          <w:lang w:val="it-IT"/>
        </w:rPr>
      </w:pPr>
      <w:r>
        <w:rPr>
          <w:rStyle w:val="Corpodeltesto"/>
          <w:lang w:val="it-IT"/>
        </w:rPr>
        <w:t>Invio settimanale (il lunedì) delle schede di rilevazione della settimana precedente al responsabile del servizio antincendio;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756"/>
        </w:tabs>
        <w:spacing w:after="280" w:line="240" w:lineRule="auto"/>
        <w:ind w:left="740" w:hanging="360"/>
        <w:jc w:val="both"/>
        <w:rPr>
          <w:lang w:val="it-IT"/>
        </w:rPr>
      </w:pPr>
      <w:r>
        <w:rPr>
          <w:rStyle w:val="Corpodeltesto"/>
          <w:lang w:val="it-IT"/>
        </w:rPr>
        <w:t xml:space="preserve">Controllo mensile di tutti i dispositivi antincendio del PRESIDIO ed invio del report </w:t>
      </w:r>
      <w:r>
        <w:rPr>
          <w:rStyle w:val="Corpodeltesto"/>
          <w:lang w:val="it-IT"/>
        </w:rPr>
        <w:lastRenderedPageBreak/>
        <w:t>mensile entro il giorno 10 del mes</w:t>
      </w:r>
      <w:r>
        <w:rPr>
          <w:rStyle w:val="Corpodeltesto"/>
          <w:lang w:val="it-IT"/>
        </w:rPr>
        <w:t>e successivo al responsabile del servizio antincendio;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751"/>
        </w:tabs>
        <w:spacing w:after="280" w:line="240" w:lineRule="auto"/>
        <w:ind w:left="740" w:hanging="360"/>
        <w:jc w:val="both"/>
        <w:rPr>
          <w:lang w:val="it-IT"/>
        </w:rPr>
      </w:pPr>
      <w:r>
        <w:rPr>
          <w:rStyle w:val="Corpodeltesto"/>
          <w:lang w:val="it-IT"/>
        </w:rPr>
        <w:t>Redazione dei “REPORT ANOMALIA” qualora venga riscontrata una anomalia nei dispositivi antincendio e tempestivo invio dello stesso al responsabile del servizio antincendio;</w:t>
      </w:r>
    </w:p>
    <w:p w:rsidR="00EF24B0" w:rsidRDefault="00EF24B0">
      <w:pPr>
        <w:jc w:val="center"/>
        <w:rPr>
          <w:sz w:val="2"/>
          <w:szCs w:val="2"/>
          <w:lang w:val="it-IT"/>
        </w:rPr>
      </w:pPr>
    </w:p>
    <w:p w:rsidR="00EF24B0" w:rsidRDefault="00EF24B0">
      <w:pPr>
        <w:spacing w:after="199" w:line="1" w:lineRule="exact"/>
        <w:rPr>
          <w:lang w:val="it-IT"/>
        </w:rPr>
      </w:pPr>
    </w:p>
    <w:p w:rsidR="00EF24B0" w:rsidRDefault="00A440B0">
      <w:pPr>
        <w:pStyle w:val="Corpotesto1"/>
        <w:numPr>
          <w:ilvl w:val="0"/>
          <w:numId w:val="12"/>
        </w:numPr>
        <w:tabs>
          <w:tab w:val="left" w:pos="742"/>
        </w:tabs>
        <w:spacing w:after="260" w:line="240" w:lineRule="auto"/>
        <w:ind w:left="740" w:hanging="360"/>
        <w:jc w:val="both"/>
        <w:rPr>
          <w:lang w:val="it-IT"/>
        </w:rPr>
      </w:pPr>
      <w:r>
        <w:rPr>
          <w:rStyle w:val="Corpodeltesto"/>
          <w:lang w:val="it-IT"/>
        </w:rPr>
        <w:t>Redazione dei “REPORT INTE</w:t>
      </w:r>
      <w:r>
        <w:rPr>
          <w:rStyle w:val="Corpodeltesto"/>
          <w:lang w:val="it-IT"/>
        </w:rPr>
        <w:t>RVENTO” ogni qualvolta venga eseguito un intervento, e tempestivo invio dello stesso al responsabile del servizio antincendio;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742"/>
        </w:tabs>
        <w:spacing w:after="260" w:line="240" w:lineRule="auto"/>
        <w:ind w:firstLine="380"/>
        <w:jc w:val="both"/>
        <w:rPr>
          <w:lang w:val="it-IT"/>
        </w:rPr>
      </w:pPr>
      <w:r>
        <w:rPr>
          <w:rStyle w:val="Corpodeltesto"/>
          <w:lang w:val="it-IT"/>
        </w:rPr>
        <w:t>Controllare che tutte le porte resistenti al fuoco siano chiuse;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742"/>
        </w:tabs>
        <w:spacing w:after="260" w:line="240" w:lineRule="auto"/>
        <w:ind w:left="740" w:hanging="360"/>
        <w:jc w:val="both"/>
        <w:rPr>
          <w:lang w:val="it-IT"/>
        </w:rPr>
      </w:pPr>
      <w:r>
        <w:rPr>
          <w:rStyle w:val="Corpodeltesto"/>
          <w:lang w:val="it-IT"/>
        </w:rPr>
        <w:t>Controllare che tutte le apparecchiature elettriche, che non dev</w:t>
      </w:r>
      <w:r>
        <w:rPr>
          <w:rStyle w:val="Corpodeltesto"/>
          <w:lang w:val="it-IT"/>
        </w:rPr>
        <w:t>ono stare in servizio, siano messe fuori tensione;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742"/>
        </w:tabs>
        <w:spacing w:after="260" w:line="240" w:lineRule="auto"/>
        <w:ind w:left="740" w:hanging="360"/>
        <w:jc w:val="both"/>
        <w:rPr>
          <w:lang w:val="it-IT"/>
        </w:rPr>
      </w:pPr>
      <w:r>
        <w:rPr>
          <w:rStyle w:val="Corpodeltesto"/>
          <w:lang w:val="it-IT"/>
        </w:rPr>
        <w:t>Controllare che tutte le fiamme libere siano spente o lasciate in condizioni di sicurezza;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857"/>
        </w:tabs>
        <w:spacing w:after="260" w:line="240" w:lineRule="auto"/>
        <w:ind w:firstLine="380"/>
        <w:jc w:val="both"/>
        <w:rPr>
          <w:lang w:val="it-IT"/>
        </w:rPr>
      </w:pPr>
      <w:r>
        <w:rPr>
          <w:rStyle w:val="Corpodeltesto"/>
          <w:lang w:val="it-IT"/>
        </w:rPr>
        <w:t>Controllare che tutti i rifiuti e gli scarti combustibili siano stati rimossi;</w:t>
      </w:r>
    </w:p>
    <w:p w:rsidR="00EF24B0" w:rsidRDefault="00A440B0">
      <w:pPr>
        <w:pStyle w:val="Corpotesto1"/>
        <w:numPr>
          <w:ilvl w:val="0"/>
          <w:numId w:val="12"/>
        </w:numPr>
        <w:tabs>
          <w:tab w:val="left" w:pos="857"/>
        </w:tabs>
        <w:spacing w:after="540" w:line="240" w:lineRule="auto"/>
        <w:ind w:firstLine="380"/>
        <w:jc w:val="both"/>
        <w:rPr>
          <w:lang w:val="it-IT"/>
        </w:rPr>
      </w:pPr>
      <w:r>
        <w:rPr>
          <w:rStyle w:val="Corpodeltesto"/>
          <w:lang w:val="it-IT"/>
        </w:rPr>
        <w:t xml:space="preserve">Controllare che tutti i materiali </w:t>
      </w:r>
      <w:r>
        <w:rPr>
          <w:rStyle w:val="Corpodeltesto"/>
          <w:lang w:val="it-IT"/>
        </w:rPr>
        <w:t>infiammabili siano stati depositati in luoghi sicuri.</w:t>
      </w:r>
    </w:p>
    <w:p w:rsidR="00EF24B0" w:rsidRDefault="00A440B0">
      <w:pPr>
        <w:pStyle w:val="Titolo20"/>
        <w:keepNext/>
        <w:keepLines/>
        <w:numPr>
          <w:ilvl w:val="0"/>
          <w:numId w:val="13"/>
        </w:numPr>
        <w:tabs>
          <w:tab w:val="left" w:pos="770"/>
        </w:tabs>
        <w:spacing w:after="260"/>
        <w:jc w:val="both"/>
        <w:rPr>
          <w:lang w:val="it-IT"/>
        </w:rPr>
      </w:pPr>
      <w:bookmarkStart w:id="17" w:name="bookmark27"/>
      <w:bookmarkStart w:id="18" w:name="bookmark28"/>
      <w:r>
        <w:rPr>
          <w:rStyle w:val="Titolo2"/>
          <w:lang w:val="it-IT"/>
        </w:rPr>
        <w:t>Servizio in emergenza</w:t>
      </w:r>
      <w:bookmarkEnd w:id="17"/>
      <w:bookmarkEnd w:id="18"/>
    </w:p>
    <w:p w:rsidR="00EF24B0" w:rsidRDefault="00A440B0">
      <w:pPr>
        <w:pStyle w:val="Corpotesto1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Gli addetti hanno, inoltre, il compito di effettuare, ciascuno in base alle proprie competenze, alla formazione ricevuta e ai mezzi a disposizione, il primo intervento in caso di e</w:t>
      </w:r>
      <w:r>
        <w:rPr>
          <w:rStyle w:val="Corpodeltesto"/>
          <w:lang w:val="it-IT" w:eastAsia="es-ES" w:bidi="es-ES"/>
        </w:rPr>
        <w:t>mergenza fino all’arrivo del Soccorso pubblico, e, in caso di evacuazione, di coadiuvare le persone presenti nel raggiungimento del luogo sicuro. In particolare:</w:t>
      </w:r>
    </w:p>
    <w:p w:rsidR="00EF24B0" w:rsidRDefault="00A440B0">
      <w:pPr>
        <w:pStyle w:val="Corpotesto1"/>
        <w:numPr>
          <w:ilvl w:val="0"/>
          <w:numId w:val="14"/>
        </w:numPr>
        <w:tabs>
          <w:tab w:val="left" w:pos="766"/>
        </w:tabs>
        <w:ind w:left="740" w:hanging="3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si attivano per una tempestiva richiesta di soccorso, chiamando i numeri di emergenza e, se de</w:t>
      </w:r>
      <w:r>
        <w:rPr>
          <w:rStyle w:val="Corpodeltesto"/>
          <w:lang w:val="it-IT" w:eastAsia="es-ES" w:bidi="es-ES"/>
        </w:rPr>
        <w:t>l caso, i soccorsi;</w:t>
      </w:r>
    </w:p>
    <w:p w:rsidR="00EF24B0" w:rsidRDefault="00A440B0">
      <w:pPr>
        <w:pStyle w:val="Corpotesto1"/>
        <w:numPr>
          <w:ilvl w:val="0"/>
          <w:numId w:val="14"/>
        </w:numPr>
        <w:tabs>
          <w:tab w:val="left" w:pos="761"/>
        </w:tabs>
        <w:ind w:left="740" w:hanging="3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intervengono immediatamente, anche con l’eventuale aiuto delle persone presenti, pur senza recare pregiudizio alla propria e altrui incolumità, per circoscrivere l’evento e per</w:t>
      </w:r>
      <w:r>
        <w:rPr>
          <w:rStyle w:val="Corpodeltesto"/>
          <w:lang w:val="it-IT" w:eastAsia="es-ES" w:bidi="es-ES"/>
        </w:rPr>
        <w:tab/>
        <w:t>mettere in sicurezza l’area (ad esempio disattivando le app</w:t>
      </w:r>
      <w:r>
        <w:rPr>
          <w:rStyle w:val="Corpodeltesto"/>
          <w:lang w:val="it-IT" w:eastAsia="es-ES" w:bidi="es-ES"/>
        </w:rPr>
        <w:t>arecchiature,</w:t>
      </w:r>
      <w:r>
        <w:rPr>
          <w:rStyle w:val="Corpodeltesto"/>
          <w:lang w:val="it-IT" w:eastAsia="es-ES" w:bidi="es-ES"/>
        </w:rPr>
        <w:tab/>
        <w:t>chiudendo</w:t>
      </w:r>
      <w:r>
        <w:rPr>
          <w:rStyle w:val="Corpodeltesto"/>
          <w:lang w:val="it-IT" w:eastAsia="es-ES" w:bidi="es-ES"/>
        </w:rPr>
        <w:tab/>
        <w:t>le valvole del gas, allontanando le sostanze combustibili presenti, ecc.) fino al l’eventuale arrivo dei soccorsi esterni;</w:t>
      </w:r>
    </w:p>
    <w:p w:rsidR="00EF24B0" w:rsidRDefault="00A440B0">
      <w:pPr>
        <w:pStyle w:val="Corpotesto1"/>
        <w:numPr>
          <w:ilvl w:val="0"/>
          <w:numId w:val="14"/>
        </w:numPr>
        <w:tabs>
          <w:tab w:val="left" w:pos="751"/>
        </w:tabs>
        <w:ind w:left="740" w:hanging="3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in caso di incendio, operano per spegnere il principio d’incendio con i mezzi a loro disposizione e sulla bas</w:t>
      </w:r>
      <w:r>
        <w:rPr>
          <w:rStyle w:val="Corpodeltesto"/>
          <w:lang w:val="it-IT" w:eastAsia="es-ES" w:bidi="es-ES"/>
        </w:rPr>
        <w:t>e della formazione e delle istruzioni ricevute, pur senza mettere a repentaglio la propria e l’altrui sicurezza;</w:t>
      </w:r>
    </w:p>
    <w:p w:rsidR="00EF24B0" w:rsidRDefault="00A440B0">
      <w:pPr>
        <w:pStyle w:val="Corpotesto1"/>
        <w:numPr>
          <w:ilvl w:val="0"/>
          <w:numId w:val="14"/>
        </w:numPr>
        <w:tabs>
          <w:tab w:val="left" w:pos="766"/>
        </w:tabs>
        <w:ind w:left="740" w:hanging="3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in caso di persone imprigionate in un ascensore bloccato, operano le manovre di sbloccaggio per poter riportare l’ascensore al piano e liberare</w:t>
      </w:r>
      <w:r>
        <w:rPr>
          <w:rStyle w:val="Corpodeltesto"/>
          <w:lang w:val="it-IT" w:eastAsia="es-ES" w:bidi="es-ES"/>
        </w:rPr>
        <w:t xml:space="preserve"> le persone rimaste bloccate all’interno;</w:t>
      </w:r>
    </w:p>
    <w:p w:rsidR="00EF24B0" w:rsidRDefault="00A440B0">
      <w:pPr>
        <w:pStyle w:val="Corpotesto1"/>
        <w:numPr>
          <w:ilvl w:val="0"/>
          <w:numId w:val="14"/>
        </w:numPr>
        <w:tabs>
          <w:tab w:val="left" w:pos="766"/>
        </w:tabs>
        <w:ind w:firstLine="38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lastRenderedPageBreak/>
        <w:t>prestano aiuto a persone in difficoltà;</w:t>
      </w:r>
    </w:p>
    <w:p w:rsidR="00EF24B0" w:rsidRDefault="00A440B0">
      <w:pPr>
        <w:pStyle w:val="Corpotesto1"/>
        <w:numPr>
          <w:ilvl w:val="0"/>
          <w:numId w:val="14"/>
        </w:numPr>
        <w:tabs>
          <w:tab w:val="left" w:pos="736"/>
        </w:tabs>
        <w:spacing w:after="280"/>
        <w:ind w:left="740" w:hanging="3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in caso di evacuazione, verificano che nei locali dell’area di propria competenza non sia rimasto nessuno;</w:t>
      </w:r>
    </w:p>
    <w:p w:rsidR="00EF24B0" w:rsidRDefault="00EF24B0">
      <w:pPr>
        <w:jc w:val="center"/>
        <w:rPr>
          <w:sz w:val="2"/>
          <w:szCs w:val="2"/>
          <w:lang w:val="it-IT"/>
        </w:rPr>
      </w:pPr>
    </w:p>
    <w:p w:rsidR="00EF24B0" w:rsidRDefault="00EF24B0">
      <w:pPr>
        <w:spacing w:after="259" w:line="1" w:lineRule="exact"/>
        <w:rPr>
          <w:lang w:val="it-IT"/>
        </w:rPr>
      </w:pPr>
    </w:p>
    <w:p w:rsidR="00EF24B0" w:rsidRDefault="00A440B0">
      <w:pPr>
        <w:pStyle w:val="Corpotesto1"/>
        <w:numPr>
          <w:ilvl w:val="0"/>
          <w:numId w:val="14"/>
        </w:numPr>
        <w:tabs>
          <w:tab w:val="left" w:pos="761"/>
        </w:tabs>
        <w:spacing w:after="40" w:line="240" w:lineRule="auto"/>
        <w:ind w:firstLine="380"/>
        <w:jc w:val="both"/>
        <w:rPr>
          <w:lang w:val="it-IT"/>
        </w:rPr>
      </w:pPr>
      <w:r>
        <w:rPr>
          <w:rStyle w:val="Corpodeltesto"/>
          <w:lang w:val="it-IT" w:eastAsia="de-DE" w:bidi="de-DE"/>
        </w:rPr>
        <w:t xml:space="preserve">presidiano gli accessi all’edificio vietando l’ingresso ai non </w:t>
      </w:r>
      <w:r>
        <w:rPr>
          <w:rStyle w:val="Corpodeltesto"/>
          <w:lang w:val="it-IT" w:eastAsia="de-DE" w:bidi="de-DE"/>
        </w:rPr>
        <w:t>addetti alle operazioni di</w:t>
      </w:r>
    </w:p>
    <w:p w:rsidR="00EF24B0" w:rsidRDefault="00A440B0">
      <w:pPr>
        <w:pStyle w:val="Corpotesto1"/>
        <w:spacing w:after="320" w:line="240" w:lineRule="auto"/>
        <w:ind w:firstLine="740"/>
        <w:jc w:val="both"/>
        <w:rPr>
          <w:lang w:val="it-IT"/>
        </w:rPr>
      </w:pPr>
      <w:r>
        <w:rPr>
          <w:rStyle w:val="Corpodeltesto"/>
          <w:lang w:val="it-IT" w:eastAsia="de-DE" w:bidi="de-DE"/>
        </w:rPr>
        <w:t>soccorso;</w:t>
      </w:r>
    </w:p>
    <w:p w:rsidR="00EF24B0" w:rsidRDefault="00A440B0">
      <w:pPr>
        <w:pStyle w:val="Corpotesto1"/>
        <w:numPr>
          <w:ilvl w:val="0"/>
          <w:numId w:val="14"/>
        </w:numPr>
        <w:tabs>
          <w:tab w:val="left" w:pos="761"/>
        </w:tabs>
        <w:spacing w:after="320"/>
        <w:ind w:left="740" w:hanging="3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si mettono a disposizione del soccorso pubblico (VVF, Emergenza sanitaria, ecc.) per fornire loro le necessarie indicazioni sull’emergenza in atto;</w:t>
      </w:r>
    </w:p>
    <w:p w:rsidR="00EF24B0" w:rsidRDefault="00A440B0">
      <w:pPr>
        <w:pStyle w:val="Corpotesto1"/>
        <w:numPr>
          <w:ilvl w:val="0"/>
          <w:numId w:val="14"/>
        </w:numPr>
        <w:tabs>
          <w:tab w:val="left" w:pos="740"/>
        </w:tabs>
        <w:spacing w:after="320"/>
        <w:ind w:left="740" w:hanging="3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in caso di pericolo grave e immediato o di allarme evacuazione, gestisc</w:t>
      </w:r>
      <w:r>
        <w:rPr>
          <w:rStyle w:val="Corpodeltesto"/>
          <w:lang w:val="it-IT" w:eastAsia="es-ES" w:bidi="es-ES"/>
        </w:rPr>
        <w:t>ono le operazioni di sfollamento delle persone presenti, indicando i percorsi da seguire per raggiungere le uscite di sicurezza più vicine;</w:t>
      </w:r>
    </w:p>
    <w:p w:rsidR="00EF24B0" w:rsidRDefault="00A440B0">
      <w:pPr>
        <w:pStyle w:val="Corpotesto1"/>
        <w:numPr>
          <w:ilvl w:val="0"/>
          <w:numId w:val="14"/>
        </w:numPr>
        <w:tabs>
          <w:tab w:val="left" w:pos="740"/>
        </w:tabs>
        <w:spacing w:after="540"/>
        <w:ind w:left="740" w:hanging="360"/>
        <w:jc w:val="both"/>
        <w:rPr>
          <w:lang w:val="it-IT"/>
        </w:rPr>
      </w:pPr>
      <w:r>
        <w:rPr>
          <w:rStyle w:val="Corpodeltesto"/>
          <w:lang w:val="it-IT" w:eastAsia="es-ES" w:bidi="es-ES"/>
        </w:rPr>
        <w:t>seguono le disposizioni del RTSA per far allontanare dalla zona di pericolo gli eventuali infortunati o persone in d</w:t>
      </w:r>
      <w:r>
        <w:rPr>
          <w:rStyle w:val="Corpodeltesto"/>
          <w:lang w:val="it-IT" w:eastAsia="es-ES" w:bidi="es-ES"/>
        </w:rPr>
        <w:t>ifficoltà.</w:t>
      </w:r>
    </w:p>
    <w:p w:rsidR="00EF24B0" w:rsidRDefault="00A440B0">
      <w:pPr>
        <w:pStyle w:val="Titolo20"/>
        <w:keepNext/>
        <w:keepLines/>
        <w:numPr>
          <w:ilvl w:val="0"/>
          <w:numId w:val="13"/>
        </w:numPr>
        <w:tabs>
          <w:tab w:val="left" w:pos="766"/>
        </w:tabs>
        <w:spacing w:after="260"/>
        <w:jc w:val="both"/>
        <w:rPr>
          <w:lang w:val="it-IT"/>
        </w:rPr>
      </w:pPr>
      <w:bookmarkStart w:id="19" w:name="bookmark30"/>
      <w:bookmarkStart w:id="20" w:name="bookmark31"/>
      <w:r>
        <w:rPr>
          <w:rStyle w:val="Titolo2"/>
          <w:lang w:val="it-IT" w:eastAsia="de-DE" w:bidi="de-DE"/>
        </w:rPr>
        <w:t>Altre Disposizioni</w:t>
      </w:r>
      <w:bookmarkEnd w:id="19"/>
      <w:bookmarkEnd w:id="20"/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 w:eastAsia="de-DE" w:bidi="de-DE"/>
        </w:rPr>
        <w:t>Gli addetti alle squadre emergenza non possono utilizzare per il loro lavoro gli ascensori per motivi di sicurezza, e sono quindi tenuti a percorre a piedi corridoi e scale per raggiungere tutti i piani dei presidi ospedalieri</w:t>
      </w:r>
      <w:r>
        <w:rPr>
          <w:rStyle w:val="Corpodeltesto"/>
          <w:lang w:val="it-IT" w:eastAsia="de-DE" w:bidi="de-DE"/>
        </w:rPr>
        <w:t>, nel più breve tempo possibile in caso di emergenza.</w:t>
      </w:r>
    </w:p>
    <w:p w:rsidR="00EF24B0" w:rsidRDefault="00A440B0">
      <w:pPr>
        <w:pStyle w:val="Corpotesto1"/>
        <w:spacing w:after="320"/>
        <w:jc w:val="both"/>
        <w:rPr>
          <w:lang w:val="it-IT"/>
        </w:rPr>
      </w:pPr>
      <w:r>
        <w:rPr>
          <w:rStyle w:val="Corpodeltesto"/>
          <w:lang w:val="it-IT" w:eastAsia="de-DE" w:bidi="de-DE"/>
        </w:rPr>
        <w:t>Gli addetti alle squadre di emergenza sono comunque tenuti al rispetto del regolamento di comportamento aziendale della ASL Sulcis Iglesiente consultabile al seguente link:</w:t>
      </w:r>
    </w:p>
    <w:p w:rsidR="00EF24B0" w:rsidRDefault="00A440B0">
      <w:pPr>
        <w:pStyle w:val="Corpotesto1"/>
        <w:spacing w:after="320"/>
        <w:jc w:val="both"/>
      </w:pPr>
      <w:hyperlink r:id="rId20">
        <w:r>
          <w:rPr>
            <w:rStyle w:val="Corpodeltesto"/>
            <w:color w:val="0000FF"/>
            <w:u w:val="single"/>
            <w:lang w:val="it-IT" w:eastAsia="de-DE" w:bidi="de-DE"/>
          </w:rPr>
          <w:t>Deliberazione del Direttore Generale n. 669 del 30/08/2024 - ASL Sulcis</w:t>
        </w:r>
      </w:hyperlink>
    </w:p>
    <w:sectPr w:rsidR="00EF24B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276" w:right="1098" w:bottom="1625" w:left="1096" w:header="0" w:footer="1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B0" w:rsidRDefault="00A440B0">
      <w:r>
        <w:separator/>
      </w:r>
    </w:p>
  </w:endnote>
  <w:endnote w:type="continuationSeparator" w:id="0">
    <w:p w:rsidR="00A440B0" w:rsidRDefault="00A4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EF24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0" w:type="dxa"/>
      <w:tblInd w:w="108" w:type="dxa"/>
      <w:tblLayout w:type="fixed"/>
      <w:tblLook w:val="04A0" w:firstRow="1" w:lastRow="0" w:firstColumn="1" w:lastColumn="0" w:noHBand="0" w:noVBand="1"/>
    </w:tblPr>
    <w:tblGrid>
      <w:gridCol w:w="3243"/>
      <w:gridCol w:w="2993"/>
      <w:gridCol w:w="3154"/>
    </w:tblGrid>
    <w:tr w:rsidR="00EF24B0">
      <w:trPr>
        <w:trHeight w:val="699"/>
      </w:trPr>
      <w:tc>
        <w:tcPr>
          <w:tcW w:w="3243" w:type="dxa"/>
          <w:tcBorders>
            <w:top w:val="single" w:sz="4" w:space="0" w:color="FF0000"/>
          </w:tcBorders>
        </w:tcPr>
        <w:p w:rsidR="00EF24B0" w:rsidRDefault="00EF24B0">
          <w:pPr>
            <w:widowControl/>
            <w:tabs>
              <w:tab w:val="center" w:pos="4819"/>
              <w:tab w:val="right" w:pos="9638"/>
            </w:tabs>
            <w:rPr>
              <w:rFonts w:ascii="Times New Roman" w:eastAsia="Calibri" w:hAnsi="Times New Roman" w:cs="Times New Roman"/>
              <w:color w:val="auto"/>
              <w:sz w:val="16"/>
              <w:szCs w:val="16"/>
              <w:lang w:val="it-IT" w:bidi="ar-SA"/>
            </w:rPr>
          </w:pPr>
        </w:p>
      </w:tc>
      <w:tc>
        <w:tcPr>
          <w:tcW w:w="2993" w:type="dxa"/>
          <w:tcBorders>
            <w:top w:val="single" w:sz="4" w:space="0" w:color="FF0000"/>
          </w:tcBorders>
        </w:tcPr>
        <w:p w:rsidR="00EF24B0" w:rsidRDefault="00EF24B0">
          <w:pPr>
            <w:widowControl/>
            <w:tabs>
              <w:tab w:val="center" w:pos="5670"/>
              <w:tab w:val="right" w:pos="9638"/>
            </w:tabs>
            <w:rPr>
              <w:rFonts w:ascii="Arial" w:eastAsia="Times New Roman" w:hAnsi="Arial" w:cs="Arial"/>
              <w:color w:val="auto"/>
              <w:kern w:val="2"/>
              <w:sz w:val="16"/>
              <w:szCs w:val="16"/>
              <w:lang w:val="it-IT" w:eastAsia="zh-CN" w:bidi="ar-SA"/>
            </w:rPr>
          </w:pPr>
        </w:p>
        <w:p w:rsidR="00EF24B0" w:rsidRDefault="00A440B0">
          <w:pPr>
            <w:widowControl/>
            <w:tabs>
              <w:tab w:val="right" w:pos="9638"/>
            </w:tabs>
            <w:jc w:val="center"/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</w:pPr>
          <w:r>
            <w:rPr>
              <w:noProof/>
              <w:lang w:val="it-IT" w:eastAsia="it-IT" w:bidi="ar-SA"/>
            </w:rPr>
            <mc:AlternateContent>
              <mc:Choice Requires="wpg">
                <w:drawing>
                  <wp:anchor distT="0" distB="0" distL="0" distR="30480" simplePos="0" relativeHeight="251652096" behindDoc="1" locked="0" layoutInCell="1" allowOverlap="1" wp14:anchorId="55829AA9">
                    <wp:simplePos x="0" y="0"/>
                    <wp:positionH relativeFrom="page">
                      <wp:posOffset>109855</wp:posOffset>
                    </wp:positionH>
                    <wp:positionV relativeFrom="page">
                      <wp:posOffset>9934575</wp:posOffset>
                    </wp:positionV>
                    <wp:extent cx="3817620" cy="635"/>
                    <wp:effectExtent l="10160" t="10160" r="10160" b="9525"/>
                    <wp:wrapNone/>
                    <wp:docPr id="3" name="Gruppo 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17800" cy="720"/>
                              <a:chOff x="0" y="0"/>
                              <a:chExt cx="3817800" cy="720"/>
                            </a:xfrm>
                          </wpg:grpSpPr>
                          <wps:wsp>
                            <wps:cNvPr id="4" name="Connettore diritto 4"/>
                            <wps:cNvCnPr/>
                            <wps:spPr>
                              <a:xfrm>
                                <a:off x="0" y="0"/>
                                <a:ext cx="3817800" cy="7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504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" name="Connettore diritto 5"/>
                            <wps:cNvCnPr/>
                            <wps:spPr>
                              <a:xfrm>
                                <a:off x="381780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504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FF14C84" id="Gruppo 53" o:spid="_x0000_s1026" style="position:absolute;margin-left:8.65pt;margin-top:782.25pt;width:300.6pt;height:.05pt;z-index:-251664384;mso-wrap-distance-left:0;mso-wrap-distance-right:2.4pt;mso-position-horizontal-relative:page;mso-position-vertical-relative:page" coordsize="3817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">
                    <v:line id="Connettore diritto 4" o:spid="_x0000_s1027" style="position:absolute;visibility:visible;mso-wrap-style:square" from="0,0" to="38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" strokecolor="#c0504d" strokeweight="1.5pt"/>
                    <v:line id="Connettore diritto 5" o:spid="_x0000_s1028" style="position:absolute;visibility:visible;mso-wrap-style:square" from="38178,0" to="38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" strokecolor="#c0504d" strokeweight="1.5pt"/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t xml:space="preserve">Pagina </w:t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instrText xml:space="preserve"> PAGE </w:instrText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fldChar w:fldCharType="separate"/>
          </w:r>
          <w:r w:rsidR="00A351B8">
            <w:rPr>
              <w:rFonts w:ascii="Times New Roman" w:eastAsia="Calibri" w:hAnsi="Times New Roman" w:cs="Times New Roman"/>
              <w:b/>
              <w:i/>
              <w:noProof/>
              <w:color w:val="auto"/>
              <w:sz w:val="20"/>
              <w:szCs w:val="20"/>
              <w:lang w:val="it-IT" w:bidi="ar-SA"/>
            </w:rPr>
            <w:t>1</w:t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fldChar w:fldCharType="end"/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t xml:space="preserve"> di </w: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fldChar w:fldCharType="begin"/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instrText xml:space="preserve"> NUMPAGES </w:instrTex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fldChar w:fldCharType="separate"/>
          </w:r>
          <w:r w:rsidR="00A351B8">
            <w:rPr>
              <w:rFonts w:ascii="Times New Roman" w:eastAsia="Calibri" w:hAnsi="Times New Roman" w:cs="Times New Roman"/>
              <w:i/>
              <w:noProof/>
              <w:color w:val="auto"/>
              <w:sz w:val="16"/>
              <w:szCs w:val="16"/>
              <w:lang w:val="it-IT" w:bidi="ar-SA"/>
            </w:rPr>
            <w:t>7</w: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fldChar w:fldCharType="end"/>
          </w:r>
        </w:p>
        <w:p w:rsidR="00EF24B0" w:rsidRDefault="00EF24B0">
          <w:pPr>
            <w:widowControl/>
            <w:tabs>
              <w:tab w:val="center" w:pos="5670"/>
              <w:tab w:val="right" w:pos="9638"/>
            </w:tabs>
            <w:rPr>
              <w:rFonts w:ascii="Arial" w:eastAsia="Times New Roman" w:hAnsi="Arial" w:cs="Arial"/>
              <w:color w:val="auto"/>
              <w:kern w:val="2"/>
              <w:sz w:val="12"/>
              <w:szCs w:val="12"/>
              <w:lang w:val="it-IT" w:eastAsia="zh-CN" w:bidi="ar-SA"/>
            </w:rPr>
          </w:pPr>
        </w:p>
      </w:tc>
      <w:tc>
        <w:tcPr>
          <w:tcW w:w="3154" w:type="dxa"/>
          <w:tcBorders>
            <w:top w:val="single" w:sz="4" w:space="0" w:color="FF0000"/>
          </w:tcBorders>
          <w:shd w:val="clear" w:color="auto" w:fill="auto"/>
        </w:tcPr>
        <w:p w:rsidR="00EF24B0" w:rsidRDefault="00EF24B0">
          <w:pPr>
            <w:widowControl/>
            <w:tabs>
              <w:tab w:val="right" w:pos="9638"/>
            </w:tabs>
            <w:jc w:val="both"/>
            <w:rPr>
              <w:rFonts w:ascii="Arial" w:eastAsia="Times New Roman" w:hAnsi="Arial" w:cs="Arial"/>
              <w:color w:val="auto"/>
              <w:kern w:val="2"/>
              <w:sz w:val="16"/>
              <w:szCs w:val="16"/>
              <w:lang w:val="it-IT" w:eastAsia="zh-CN" w:bidi="ar-SA"/>
            </w:rPr>
          </w:pPr>
        </w:p>
      </w:tc>
    </w:tr>
    <w:tr w:rsidR="00EF24B0">
      <w:trPr>
        <w:trHeight w:val="217"/>
      </w:trPr>
      <w:tc>
        <w:tcPr>
          <w:tcW w:w="9390" w:type="dxa"/>
          <w:gridSpan w:val="3"/>
        </w:tcPr>
        <w:p w:rsidR="00EF24B0" w:rsidRDefault="00A440B0">
          <w:pPr>
            <w:widowControl/>
            <w:tabs>
              <w:tab w:val="right" w:pos="9638"/>
            </w:tabs>
            <w:spacing w:before="60"/>
            <w:jc w:val="center"/>
            <w:rPr>
              <w:rFonts w:ascii="Times New Roman" w:eastAsia="Calibri" w:hAnsi="Times New Roman" w:cs="Times New Roman"/>
              <w:i/>
              <w:color w:val="BFBFBF"/>
              <w:sz w:val="16"/>
              <w:szCs w:val="16"/>
              <w:lang w:val="it-IT" w:bidi="ar-SA"/>
            </w:rPr>
          </w:pP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t>Nome file:</w:t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fldChar w:fldCharType="begin"/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instrText xml:space="preserve"> FILENAME </w:instrText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fldChar w:fldCharType="separate"/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t>2024-12-16_REGOLAMENTO S.E.docx</w:t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fldChar w:fldCharType="end"/>
          </w:r>
        </w:p>
      </w:tc>
    </w:tr>
  </w:tbl>
  <w:p w:rsidR="00EF24B0" w:rsidRDefault="00A440B0">
    <w:pPr>
      <w:spacing w:line="1" w:lineRule="exac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0" w:type="dxa"/>
      <w:tblInd w:w="108" w:type="dxa"/>
      <w:tblLayout w:type="fixed"/>
      <w:tblLook w:val="04A0" w:firstRow="1" w:lastRow="0" w:firstColumn="1" w:lastColumn="0" w:noHBand="0" w:noVBand="1"/>
    </w:tblPr>
    <w:tblGrid>
      <w:gridCol w:w="3243"/>
      <w:gridCol w:w="2993"/>
      <w:gridCol w:w="3154"/>
    </w:tblGrid>
    <w:tr w:rsidR="00EF24B0">
      <w:trPr>
        <w:trHeight w:val="699"/>
      </w:trPr>
      <w:tc>
        <w:tcPr>
          <w:tcW w:w="3243" w:type="dxa"/>
          <w:tcBorders>
            <w:top w:val="single" w:sz="4" w:space="0" w:color="FF0000"/>
          </w:tcBorders>
        </w:tcPr>
        <w:p w:rsidR="00EF24B0" w:rsidRDefault="00EF24B0">
          <w:pPr>
            <w:widowControl/>
            <w:tabs>
              <w:tab w:val="center" w:pos="4819"/>
              <w:tab w:val="right" w:pos="9638"/>
            </w:tabs>
            <w:rPr>
              <w:rFonts w:ascii="Times New Roman" w:eastAsia="Calibri" w:hAnsi="Times New Roman" w:cs="Times New Roman"/>
              <w:color w:val="auto"/>
              <w:sz w:val="16"/>
              <w:szCs w:val="16"/>
              <w:lang w:val="it-IT" w:bidi="ar-SA"/>
            </w:rPr>
          </w:pPr>
        </w:p>
      </w:tc>
      <w:tc>
        <w:tcPr>
          <w:tcW w:w="2993" w:type="dxa"/>
          <w:tcBorders>
            <w:top w:val="single" w:sz="4" w:space="0" w:color="FF0000"/>
          </w:tcBorders>
        </w:tcPr>
        <w:p w:rsidR="00EF24B0" w:rsidRDefault="00EF24B0">
          <w:pPr>
            <w:widowControl/>
            <w:tabs>
              <w:tab w:val="center" w:pos="5670"/>
              <w:tab w:val="right" w:pos="9638"/>
            </w:tabs>
            <w:rPr>
              <w:rFonts w:ascii="Arial" w:eastAsia="Times New Roman" w:hAnsi="Arial" w:cs="Arial"/>
              <w:color w:val="auto"/>
              <w:kern w:val="2"/>
              <w:sz w:val="16"/>
              <w:szCs w:val="16"/>
              <w:lang w:val="it-IT" w:eastAsia="zh-CN" w:bidi="ar-SA"/>
            </w:rPr>
          </w:pPr>
        </w:p>
        <w:p w:rsidR="00EF24B0" w:rsidRDefault="00A440B0">
          <w:pPr>
            <w:widowControl/>
            <w:tabs>
              <w:tab w:val="right" w:pos="9638"/>
            </w:tabs>
            <w:jc w:val="center"/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</w:pPr>
          <w:r>
            <w:rPr>
              <w:noProof/>
              <w:lang w:val="it-IT" w:eastAsia="it-IT" w:bidi="ar-SA"/>
            </w:rPr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EF24B0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0" w:type="dxa"/>
      <w:tblInd w:w="108" w:type="dxa"/>
      <w:tblLayout w:type="fixed"/>
      <w:tblLook w:val="04A0" w:firstRow="1" w:lastRow="0" w:firstColumn="1" w:lastColumn="0" w:noHBand="0" w:noVBand="1"/>
    </w:tblPr>
    <w:tblGrid>
      <w:gridCol w:w="3243"/>
      <w:gridCol w:w="2993"/>
      <w:gridCol w:w="3154"/>
    </w:tblGrid>
    <w:tr w:rsidR="00EF24B0">
      <w:trPr>
        <w:trHeight w:val="699"/>
      </w:trPr>
      <w:tc>
        <w:tcPr>
          <w:tcW w:w="3243" w:type="dxa"/>
          <w:tcBorders>
            <w:top w:val="single" w:sz="4" w:space="0" w:color="FF0000"/>
          </w:tcBorders>
        </w:tcPr>
        <w:p w:rsidR="00EF24B0" w:rsidRDefault="00EF24B0">
          <w:pPr>
            <w:widowControl/>
            <w:tabs>
              <w:tab w:val="center" w:pos="4819"/>
              <w:tab w:val="right" w:pos="9638"/>
            </w:tabs>
            <w:rPr>
              <w:rFonts w:ascii="Times New Roman" w:eastAsia="Calibri" w:hAnsi="Times New Roman" w:cs="Times New Roman"/>
              <w:color w:val="auto"/>
              <w:sz w:val="16"/>
              <w:szCs w:val="16"/>
              <w:lang w:val="it-IT" w:bidi="ar-SA"/>
            </w:rPr>
          </w:pPr>
        </w:p>
      </w:tc>
      <w:tc>
        <w:tcPr>
          <w:tcW w:w="2993" w:type="dxa"/>
          <w:tcBorders>
            <w:top w:val="single" w:sz="4" w:space="0" w:color="FF0000"/>
          </w:tcBorders>
        </w:tcPr>
        <w:p w:rsidR="00EF24B0" w:rsidRDefault="00EF24B0">
          <w:pPr>
            <w:widowControl/>
            <w:tabs>
              <w:tab w:val="center" w:pos="5670"/>
              <w:tab w:val="right" w:pos="9638"/>
            </w:tabs>
            <w:rPr>
              <w:rFonts w:ascii="Arial" w:eastAsia="Times New Roman" w:hAnsi="Arial" w:cs="Arial"/>
              <w:color w:val="auto"/>
              <w:kern w:val="2"/>
              <w:sz w:val="16"/>
              <w:szCs w:val="16"/>
              <w:lang w:val="it-IT" w:eastAsia="zh-CN" w:bidi="ar-SA"/>
            </w:rPr>
          </w:pPr>
        </w:p>
        <w:p w:rsidR="00EF24B0" w:rsidRDefault="00A440B0">
          <w:pPr>
            <w:widowControl/>
            <w:tabs>
              <w:tab w:val="right" w:pos="9638"/>
            </w:tabs>
            <w:jc w:val="center"/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</w:pPr>
          <w:r>
            <w:rPr>
              <w:noProof/>
              <w:lang w:val="it-IT" w:eastAsia="it-IT" w:bidi="ar-SA"/>
            </w:rPr>
            <mc:AlternateContent>
              <mc:Choice Requires="wpg">
                <w:drawing>
                  <wp:anchor distT="0" distB="0" distL="0" distR="30480" simplePos="0" relativeHeight="251662336" behindDoc="1" locked="0" layoutInCell="1" allowOverlap="1" wp14:anchorId="55829AA9">
                    <wp:simplePos x="0" y="0"/>
                    <wp:positionH relativeFrom="page">
                      <wp:posOffset>109855</wp:posOffset>
                    </wp:positionH>
                    <wp:positionV relativeFrom="page">
                      <wp:posOffset>9934575</wp:posOffset>
                    </wp:positionV>
                    <wp:extent cx="3817620" cy="635"/>
                    <wp:effectExtent l="10160" t="10160" r="10160" b="9525"/>
                    <wp:wrapNone/>
                    <wp:docPr id="11" name="Grup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17800" cy="720"/>
                              <a:chOff x="0" y="0"/>
                              <a:chExt cx="3817800" cy="720"/>
                            </a:xfrm>
                          </wpg:grpSpPr>
                          <wps:wsp>
                            <wps:cNvPr id="16" name="Connettore diritto 16"/>
                            <wps:cNvCnPr/>
                            <wps:spPr>
                              <a:xfrm>
                                <a:off x="0" y="0"/>
                                <a:ext cx="3817800" cy="7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504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7" name="Connettore diritto 17"/>
                            <wps:cNvCnPr/>
                            <wps:spPr>
                              <a:xfrm>
                                <a:off x="381780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504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27F32C3" id="Gruppo 2" o:spid="_x0000_s1026" style="position:absolute;margin-left:8.65pt;margin-top:782.25pt;width:300.6pt;height:.05pt;z-index:-251654144;mso-wrap-distance-left:0;mso-wrap-distance-right:2.4pt;mso-position-horizontal-relative:page;mso-position-vertical-relative:page" coordsize="3817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">
                    <v:line id="Connettore diritto 16" o:spid="_x0000_s1027" style="position:absolute;visibility:visible;mso-wrap-style:square" from="0,0" to="38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" strokecolor="#c0504d" strokeweight="1.5pt"/>
                    <v:line id="Connettore diritto 17" o:spid="_x0000_s1028" style="position:absolute;visibility:visible;mso-wrap-style:square" from="38178,0" to="38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" strokecolor="#c0504d" strokeweight="1.5pt"/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t xml:space="preserve">Pagina </w:t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instrText xml:space="preserve"> PAGE </w:instrText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fldChar w:fldCharType="separate"/>
          </w:r>
          <w:r w:rsidR="00A351B8">
            <w:rPr>
              <w:rFonts w:ascii="Times New Roman" w:eastAsia="Calibri" w:hAnsi="Times New Roman" w:cs="Times New Roman"/>
              <w:b/>
              <w:i/>
              <w:noProof/>
              <w:color w:val="auto"/>
              <w:sz w:val="20"/>
              <w:szCs w:val="20"/>
              <w:lang w:val="it-IT" w:bidi="ar-SA"/>
            </w:rPr>
            <w:t>3</w:t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fldChar w:fldCharType="end"/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t xml:space="preserve"> di </w: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fldChar w:fldCharType="begin"/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instrText xml:space="preserve"> NUMPAGES </w:instrTex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fldChar w:fldCharType="separate"/>
          </w:r>
          <w:r w:rsidR="00A351B8">
            <w:rPr>
              <w:rFonts w:ascii="Times New Roman" w:eastAsia="Calibri" w:hAnsi="Times New Roman" w:cs="Times New Roman"/>
              <w:i/>
              <w:noProof/>
              <w:color w:val="auto"/>
              <w:sz w:val="16"/>
              <w:szCs w:val="16"/>
              <w:lang w:val="it-IT" w:bidi="ar-SA"/>
            </w:rPr>
            <w:t>7</w: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fldChar w:fldCharType="end"/>
          </w:r>
        </w:p>
        <w:p w:rsidR="00EF24B0" w:rsidRDefault="00EF24B0">
          <w:pPr>
            <w:widowControl/>
            <w:tabs>
              <w:tab w:val="center" w:pos="5670"/>
              <w:tab w:val="right" w:pos="9638"/>
            </w:tabs>
            <w:rPr>
              <w:rFonts w:ascii="Arial" w:eastAsia="Times New Roman" w:hAnsi="Arial" w:cs="Arial"/>
              <w:color w:val="auto"/>
              <w:kern w:val="2"/>
              <w:sz w:val="12"/>
              <w:szCs w:val="12"/>
              <w:lang w:val="it-IT" w:eastAsia="zh-CN" w:bidi="ar-SA"/>
            </w:rPr>
          </w:pPr>
        </w:p>
      </w:tc>
      <w:tc>
        <w:tcPr>
          <w:tcW w:w="3154" w:type="dxa"/>
          <w:tcBorders>
            <w:top w:val="single" w:sz="4" w:space="0" w:color="FF0000"/>
          </w:tcBorders>
          <w:shd w:val="clear" w:color="auto" w:fill="auto"/>
        </w:tcPr>
        <w:p w:rsidR="00EF24B0" w:rsidRDefault="00EF24B0">
          <w:pPr>
            <w:widowControl/>
            <w:tabs>
              <w:tab w:val="right" w:pos="9638"/>
            </w:tabs>
            <w:jc w:val="both"/>
            <w:rPr>
              <w:rFonts w:ascii="Arial" w:eastAsia="Times New Roman" w:hAnsi="Arial" w:cs="Arial"/>
              <w:color w:val="auto"/>
              <w:kern w:val="2"/>
              <w:sz w:val="16"/>
              <w:szCs w:val="16"/>
              <w:lang w:val="it-IT" w:eastAsia="zh-CN" w:bidi="ar-SA"/>
            </w:rPr>
          </w:pPr>
        </w:p>
      </w:tc>
    </w:tr>
    <w:tr w:rsidR="00EF24B0">
      <w:trPr>
        <w:trHeight w:val="217"/>
      </w:trPr>
      <w:tc>
        <w:tcPr>
          <w:tcW w:w="9390" w:type="dxa"/>
          <w:gridSpan w:val="3"/>
        </w:tcPr>
        <w:p w:rsidR="00EF24B0" w:rsidRDefault="00A440B0">
          <w:pPr>
            <w:widowControl/>
            <w:tabs>
              <w:tab w:val="right" w:pos="9638"/>
            </w:tabs>
            <w:spacing w:before="60"/>
            <w:jc w:val="center"/>
            <w:rPr>
              <w:rFonts w:ascii="Times New Roman" w:eastAsia="Calibri" w:hAnsi="Times New Roman" w:cs="Times New Roman"/>
              <w:i/>
              <w:color w:val="BFBFBF"/>
              <w:sz w:val="16"/>
              <w:szCs w:val="16"/>
              <w:lang w:val="it-IT" w:bidi="ar-SA"/>
            </w:rPr>
          </w:pP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t>Nome file:</w:t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fldChar w:fldCharType="begin"/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instrText xml:space="preserve"> FILENAME </w:instrText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fldChar w:fldCharType="separate"/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t>2024-12-16_REGOLAMENTO S.E.docx</w:t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fldChar w:fldCharType="end"/>
          </w:r>
        </w:p>
      </w:tc>
    </w:tr>
  </w:tbl>
  <w:p w:rsidR="00EF24B0" w:rsidRDefault="00A440B0">
    <w:pPr>
      <w:spacing w:line="1" w:lineRule="exac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0" w:type="dxa"/>
      <w:tblInd w:w="108" w:type="dxa"/>
      <w:tblLayout w:type="fixed"/>
      <w:tblLook w:val="04A0" w:firstRow="1" w:lastRow="0" w:firstColumn="1" w:lastColumn="0" w:noHBand="0" w:noVBand="1"/>
    </w:tblPr>
    <w:tblGrid>
      <w:gridCol w:w="3243"/>
      <w:gridCol w:w="2993"/>
      <w:gridCol w:w="3154"/>
    </w:tblGrid>
    <w:tr w:rsidR="00EF24B0">
      <w:trPr>
        <w:trHeight w:val="699"/>
      </w:trPr>
      <w:tc>
        <w:tcPr>
          <w:tcW w:w="3243" w:type="dxa"/>
          <w:tcBorders>
            <w:top w:val="single" w:sz="4" w:space="0" w:color="FF0000"/>
          </w:tcBorders>
        </w:tcPr>
        <w:p w:rsidR="00EF24B0" w:rsidRDefault="00EF24B0">
          <w:pPr>
            <w:widowControl/>
            <w:tabs>
              <w:tab w:val="center" w:pos="4819"/>
              <w:tab w:val="right" w:pos="9638"/>
            </w:tabs>
            <w:rPr>
              <w:rFonts w:ascii="Times New Roman" w:eastAsia="Calibri" w:hAnsi="Times New Roman" w:cs="Times New Roman"/>
              <w:color w:val="auto"/>
              <w:sz w:val="16"/>
              <w:szCs w:val="16"/>
              <w:lang w:val="it-IT" w:bidi="ar-SA"/>
            </w:rPr>
          </w:pPr>
        </w:p>
      </w:tc>
      <w:tc>
        <w:tcPr>
          <w:tcW w:w="2993" w:type="dxa"/>
          <w:tcBorders>
            <w:top w:val="single" w:sz="4" w:space="0" w:color="FF0000"/>
          </w:tcBorders>
        </w:tcPr>
        <w:p w:rsidR="00EF24B0" w:rsidRDefault="00EF24B0">
          <w:pPr>
            <w:widowControl/>
            <w:tabs>
              <w:tab w:val="center" w:pos="5670"/>
              <w:tab w:val="right" w:pos="9638"/>
            </w:tabs>
            <w:rPr>
              <w:rFonts w:ascii="Arial" w:eastAsia="Times New Roman" w:hAnsi="Arial" w:cs="Arial"/>
              <w:color w:val="auto"/>
              <w:kern w:val="2"/>
              <w:sz w:val="16"/>
              <w:szCs w:val="16"/>
              <w:lang w:val="it-IT" w:eastAsia="zh-CN" w:bidi="ar-SA"/>
            </w:rPr>
          </w:pPr>
        </w:p>
        <w:p w:rsidR="00EF24B0" w:rsidRDefault="00A440B0">
          <w:pPr>
            <w:widowControl/>
            <w:tabs>
              <w:tab w:val="right" w:pos="9638"/>
            </w:tabs>
            <w:jc w:val="center"/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</w:pPr>
          <w:r>
            <w:rPr>
              <w:noProof/>
              <w:lang w:val="it-IT" w:eastAsia="it-IT" w:bidi="ar-SA"/>
            </w:rPr>
            <mc:AlternateContent>
              <mc:Choice Requires="wpg">
                <w:drawing>
                  <wp:anchor distT="0" distB="0" distL="0" distR="30480" simplePos="0" relativeHeight="251663360" behindDoc="1" locked="0" layoutInCell="1" allowOverlap="1" wp14:anchorId="55829AA9">
                    <wp:simplePos x="0" y="0"/>
                    <wp:positionH relativeFrom="page">
                      <wp:posOffset>109855</wp:posOffset>
                    </wp:positionH>
                    <wp:positionV relativeFrom="page">
                      <wp:posOffset>9934575</wp:posOffset>
                    </wp:positionV>
                    <wp:extent cx="3817620" cy="635"/>
                    <wp:effectExtent l="10160" t="10160" r="10160" b="9525"/>
                    <wp:wrapNone/>
                    <wp:docPr id="12" name="Grup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17800" cy="720"/>
                              <a:chOff x="0" y="0"/>
                              <a:chExt cx="3817800" cy="720"/>
                            </a:xfrm>
                          </wpg:grpSpPr>
                          <wps:wsp>
                            <wps:cNvPr id="19" name="Connettore diritto 19"/>
                            <wps:cNvCnPr/>
                            <wps:spPr>
                              <a:xfrm>
                                <a:off x="0" y="0"/>
                                <a:ext cx="3817800" cy="7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504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0" name="Connettore diritto 20"/>
                            <wps:cNvCnPr/>
                            <wps:spPr>
                              <a:xfrm>
                                <a:off x="381780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504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1D07481" id="Gruppo 2" o:spid="_x0000_s1026" style="position:absolute;margin-left:8.65pt;margin-top:782.25pt;width:300.6pt;height:.05pt;z-index:-251653120;mso-wrap-distance-left:0;mso-wrap-distance-right:2.4pt;mso-position-horizontal-relative:page;mso-position-vertical-relative:page" coordsize="3817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">
                    <v:line id="Connettore diritto 19" o:spid="_x0000_s1027" style="position:absolute;visibility:visible;mso-wrap-style:square" from="0,0" to="38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" strokecolor="#c0504d" strokeweight="1.5pt"/>
                    <v:line id="Connettore diritto 20" o:spid="_x0000_s1028" style="position:absolute;visibility:visible;mso-wrap-style:square" from="38178,0" to="38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" strokecolor="#c0504d" strokeweight="1.5pt"/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t xml:space="preserve">Pagina </w:t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instrText xml:space="preserve"> PAGE </w:instrText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fldChar w:fldCharType="separate"/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t>7</w:t>
          </w:r>
          <w:r>
            <w:rPr>
              <w:rFonts w:ascii="Times New Roman" w:eastAsia="Calibri" w:hAnsi="Times New Roman" w:cs="Times New Roman"/>
              <w:b/>
              <w:i/>
              <w:color w:val="auto"/>
              <w:sz w:val="20"/>
              <w:szCs w:val="20"/>
              <w:lang w:val="it-IT" w:bidi="ar-SA"/>
            </w:rPr>
            <w:fldChar w:fldCharType="end"/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t xml:space="preserve"> di </w: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fldChar w:fldCharType="begin"/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instrText xml:space="preserve"> NUMPAGES </w:instrTex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fldChar w:fldCharType="separate"/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t>7</w:t>
          </w:r>
          <w:r>
            <w:rPr>
              <w:rFonts w:ascii="Times New Roman" w:eastAsia="Calibri" w:hAnsi="Times New Roman" w:cs="Times New Roman"/>
              <w:i/>
              <w:color w:val="auto"/>
              <w:sz w:val="16"/>
              <w:szCs w:val="16"/>
              <w:lang w:val="it-IT" w:bidi="ar-SA"/>
            </w:rPr>
            <w:fldChar w:fldCharType="end"/>
          </w:r>
        </w:p>
        <w:p w:rsidR="00EF24B0" w:rsidRDefault="00EF24B0">
          <w:pPr>
            <w:widowControl/>
            <w:tabs>
              <w:tab w:val="center" w:pos="5670"/>
              <w:tab w:val="right" w:pos="9638"/>
            </w:tabs>
            <w:rPr>
              <w:rFonts w:ascii="Arial" w:eastAsia="Times New Roman" w:hAnsi="Arial" w:cs="Arial"/>
              <w:color w:val="auto"/>
              <w:kern w:val="2"/>
              <w:sz w:val="12"/>
              <w:szCs w:val="12"/>
              <w:lang w:val="it-IT" w:eastAsia="zh-CN" w:bidi="ar-SA"/>
            </w:rPr>
          </w:pPr>
        </w:p>
      </w:tc>
      <w:tc>
        <w:tcPr>
          <w:tcW w:w="3154" w:type="dxa"/>
          <w:tcBorders>
            <w:top w:val="single" w:sz="4" w:space="0" w:color="FF0000"/>
          </w:tcBorders>
          <w:shd w:val="clear" w:color="auto" w:fill="auto"/>
        </w:tcPr>
        <w:p w:rsidR="00EF24B0" w:rsidRDefault="00EF24B0">
          <w:pPr>
            <w:widowControl/>
            <w:tabs>
              <w:tab w:val="right" w:pos="9638"/>
            </w:tabs>
            <w:jc w:val="both"/>
            <w:rPr>
              <w:rFonts w:ascii="Arial" w:eastAsia="Times New Roman" w:hAnsi="Arial" w:cs="Arial"/>
              <w:color w:val="auto"/>
              <w:kern w:val="2"/>
              <w:sz w:val="16"/>
              <w:szCs w:val="16"/>
              <w:lang w:val="it-IT" w:eastAsia="zh-CN" w:bidi="ar-SA"/>
            </w:rPr>
          </w:pPr>
        </w:p>
      </w:tc>
    </w:tr>
    <w:tr w:rsidR="00EF24B0">
      <w:trPr>
        <w:trHeight w:val="217"/>
      </w:trPr>
      <w:tc>
        <w:tcPr>
          <w:tcW w:w="9390" w:type="dxa"/>
          <w:gridSpan w:val="3"/>
        </w:tcPr>
        <w:p w:rsidR="00EF24B0" w:rsidRDefault="00A440B0">
          <w:pPr>
            <w:widowControl/>
            <w:tabs>
              <w:tab w:val="right" w:pos="9638"/>
            </w:tabs>
            <w:spacing w:before="60"/>
            <w:jc w:val="center"/>
            <w:rPr>
              <w:rFonts w:ascii="Times New Roman" w:eastAsia="Calibri" w:hAnsi="Times New Roman" w:cs="Times New Roman"/>
              <w:i/>
              <w:color w:val="BFBFBF"/>
              <w:sz w:val="16"/>
              <w:szCs w:val="16"/>
              <w:lang w:val="it-IT" w:bidi="ar-SA"/>
            </w:rPr>
          </w:pP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t>Nome file:</w:t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fldChar w:fldCharType="begin"/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instrText xml:space="preserve"> FILENAME </w:instrText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fldChar w:fldCharType="separate"/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t>2024-12-16_REGOLAMENTO S.E.docx</w:t>
          </w:r>
          <w:r>
            <w:rPr>
              <w:rFonts w:ascii="Arial" w:eastAsia="Times New Roman" w:hAnsi="Arial" w:cs="Arial"/>
              <w:i/>
              <w:color w:val="BFBFBF"/>
              <w:kern w:val="2"/>
              <w:sz w:val="12"/>
              <w:szCs w:val="12"/>
              <w:lang w:val="it-IT" w:eastAsia="zh-CN" w:bidi="ar-SA"/>
            </w:rPr>
            <w:fldChar w:fldCharType="end"/>
          </w:r>
        </w:p>
      </w:tc>
    </w:tr>
  </w:tbl>
  <w:p w:rsidR="00EF24B0" w:rsidRDefault="00A440B0">
    <w:pPr>
      <w:spacing w:line="1" w:lineRule="exac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B0" w:rsidRDefault="00A440B0">
      <w:r>
        <w:separator/>
      </w:r>
    </w:p>
  </w:footnote>
  <w:footnote w:type="continuationSeparator" w:id="0">
    <w:p w:rsidR="00A440B0" w:rsidRDefault="00A4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EF24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A440B0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4144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250190</wp:posOffset>
          </wp:positionV>
          <wp:extent cx="2828925" cy="426720"/>
          <wp:effectExtent l="0" t="0" r="0" b="0"/>
          <wp:wrapNone/>
          <wp:docPr id="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A440B0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250190</wp:posOffset>
          </wp:positionV>
          <wp:extent cx="2828925" cy="426720"/>
          <wp:effectExtent l="0" t="0" r="0" b="0"/>
          <wp:wrapNone/>
          <wp:docPr id="2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EF24B0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A440B0">
    <w:pPr>
      <w:pStyle w:val="Intestazione"/>
    </w:pPr>
    <w:r>
      <w:rPr>
        <w:noProof/>
        <w:lang w:val="it-IT" w:eastAsia="it-IT" w:bidi="ar-SA"/>
      </w:rPr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EF24B0">
    <w:pPr>
      <w:pStyle w:val="Intestazione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A440B0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250190</wp:posOffset>
          </wp:positionV>
          <wp:extent cx="2828925" cy="426720"/>
          <wp:effectExtent l="0" t="0" r="0" b="0"/>
          <wp:wrapNone/>
          <wp:docPr id="9" name="Copia Copia Immagine 71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pia Copia Immagine 71 1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0" w:rsidRDefault="00A440B0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250190</wp:posOffset>
          </wp:positionV>
          <wp:extent cx="2828925" cy="426720"/>
          <wp:effectExtent l="0" t="0" r="0" b="0"/>
          <wp:wrapNone/>
          <wp:docPr id="10" name="Copia Copia Immagine 71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Copia Immagine 71 1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C4E"/>
    <w:multiLevelType w:val="multilevel"/>
    <w:tmpl w:val="0114D51A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77727"/>
    <w:multiLevelType w:val="multilevel"/>
    <w:tmpl w:val="E188A1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E52319"/>
    <w:multiLevelType w:val="multilevel"/>
    <w:tmpl w:val="5FE09FA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3F570E"/>
    <w:multiLevelType w:val="multilevel"/>
    <w:tmpl w:val="1D12B2F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4642AF"/>
    <w:multiLevelType w:val="multilevel"/>
    <w:tmpl w:val="0E9CB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39A53F8"/>
    <w:multiLevelType w:val="multilevel"/>
    <w:tmpl w:val="1A10567E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6432CF3"/>
    <w:multiLevelType w:val="multilevel"/>
    <w:tmpl w:val="613A7E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CDF1C4A"/>
    <w:multiLevelType w:val="multilevel"/>
    <w:tmpl w:val="FD0C55E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DC8014B"/>
    <w:multiLevelType w:val="multilevel"/>
    <w:tmpl w:val="9D5C3C3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0F60E95"/>
    <w:multiLevelType w:val="multilevel"/>
    <w:tmpl w:val="4CE0AD8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A1B69C9"/>
    <w:multiLevelType w:val="multilevel"/>
    <w:tmpl w:val="0D8E3B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5D3797"/>
    <w:multiLevelType w:val="multilevel"/>
    <w:tmpl w:val="CCC06160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B352A16"/>
    <w:multiLevelType w:val="multilevel"/>
    <w:tmpl w:val="A5C618BA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2F57B3D"/>
    <w:multiLevelType w:val="multilevel"/>
    <w:tmpl w:val="3C88AE7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F012D8E"/>
    <w:multiLevelType w:val="multilevel"/>
    <w:tmpl w:val="A740CE7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B0"/>
    <w:rsid w:val="00A351B8"/>
    <w:rsid w:val="00A440B0"/>
    <w:rsid w:val="00E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B3930-406D-4CC7-9191-7DA92AD9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2">
    <w:name w:val="Intestazione o piè di pagina (2)_"/>
    <w:basedOn w:val="Carpredefinitoparagrafo"/>
    <w:link w:val="Intestazioneopidipagina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56"/>
      <w:szCs w:val="56"/>
      <w:u w:val="none"/>
    </w:rPr>
  </w:style>
  <w:style w:type="character" w:customStyle="1" w:styleId="Titolo3">
    <w:name w:val="Titolo #3_"/>
    <w:basedOn w:val="Carpredefinitoparagrafo"/>
    <w:link w:val="Titolo3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  <w:lang w:val="es-ES" w:eastAsia="es-ES" w:bidi="es-ES"/>
    </w:rPr>
  </w:style>
  <w:style w:type="character" w:customStyle="1" w:styleId="Sommario">
    <w:name w:val="Sommario_"/>
    <w:basedOn w:val="Carpredefinitoparagrafo"/>
    <w:link w:val="Sommario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  <w:lang w:val="de-DE" w:eastAsia="de-DE" w:bidi="de-DE"/>
    </w:rPr>
  </w:style>
  <w:style w:type="character" w:customStyle="1" w:styleId="Titolo2">
    <w:name w:val="Titolo #2_"/>
    <w:basedOn w:val="Carpredefinitoparagrafo"/>
    <w:link w:val="Titolo2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70C0"/>
      <w:sz w:val="28"/>
      <w:szCs w:val="28"/>
      <w:u w:val="none"/>
      <w:lang w:val="es-ES" w:eastAsia="es-ES" w:bidi="es-ES"/>
    </w:rPr>
  </w:style>
  <w:style w:type="character" w:customStyle="1" w:styleId="Corpodeltesto">
    <w:name w:val="Corpo del testo_"/>
    <w:basedOn w:val="Carpredefinitoparagrafo"/>
    <w:link w:val="Corpotesto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itolo1">
    <w:name w:val="Titolo #1_"/>
    <w:basedOn w:val="Carpredefinitoparagrafo"/>
    <w:link w:val="Titolo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8"/>
      <w:szCs w:val="38"/>
      <w:u w:val="none"/>
    </w:rPr>
  </w:style>
  <w:style w:type="character" w:customStyle="1" w:styleId="Corpodeltesto3">
    <w:name w:val="Corpo del testo (3)_"/>
    <w:basedOn w:val="Carpredefinitoparagrafo"/>
    <w:link w:val="Corpodeltesto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57B95"/>
    <w:rPr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57B95"/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875EC"/>
    <w:rPr>
      <w:color w:val="0563C1" w:themeColor="hyperlink"/>
      <w:u w:val="single"/>
    </w:rPr>
  </w:style>
  <w:style w:type="character" w:customStyle="1" w:styleId="Saltoaindice">
    <w:name w:val="Salto a indice"/>
    <w:qFormat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deltesto"/>
    <w:pPr>
      <w:spacing w:after="300" w:line="276" w:lineRule="auto"/>
    </w:pPr>
    <w:rPr>
      <w:rFonts w:ascii="Arial" w:eastAsia="Arial" w:hAnsi="Arial" w:cs="Arial"/>
    </w:r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opidipagina20">
    <w:name w:val="Intestazione o piè di pagina (2)"/>
    <w:basedOn w:val="Normale"/>
    <w:link w:val="Intestazioneopidipagina2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qFormat/>
    <w:pPr>
      <w:jc w:val="center"/>
    </w:pPr>
    <w:rPr>
      <w:rFonts w:ascii="Arial" w:eastAsia="Arial" w:hAnsi="Arial" w:cs="Arial"/>
      <w:i/>
      <w:iCs/>
      <w:sz w:val="56"/>
      <w:szCs w:val="56"/>
    </w:rPr>
  </w:style>
  <w:style w:type="paragraph" w:customStyle="1" w:styleId="Titolo30">
    <w:name w:val="Titolo #3"/>
    <w:basedOn w:val="Normale"/>
    <w:link w:val="Titolo3"/>
    <w:qFormat/>
    <w:pPr>
      <w:spacing w:line="276" w:lineRule="auto"/>
      <w:ind w:firstLine="380"/>
      <w:outlineLvl w:val="2"/>
    </w:pPr>
    <w:rPr>
      <w:rFonts w:ascii="Arial" w:eastAsia="Arial" w:hAnsi="Arial" w:cs="Arial"/>
      <w:b/>
      <w:bCs/>
      <w:lang w:val="es-ES" w:eastAsia="es-ES" w:bidi="es-ES"/>
    </w:rPr>
  </w:style>
  <w:style w:type="paragraph" w:customStyle="1" w:styleId="Sommario0">
    <w:name w:val="Sommario"/>
    <w:basedOn w:val="Normale"/>
    <w:link w:val="Sommario"/>
    <w:qFormat/>
    <w:pPr>
      <w:spacing w:after="80"/>
    </w:pPr>
    <w:rPr>
      <w:rFonts w:ascii="Arial" w:eastAsia="Arial" w:hAnsi="Arial" w:cs="Arial"/>
      <w:lang w:val="de-DE" w:eastAsia="de-DE" w:bidi="de-DE"/>
    </w:rPr>
  </w:style>
  <w:style w:type="paragraph" w:customStyle="1" w:styleId="Titolo20">
    <w:name w:val="Titolo #2"/>
    <w:basedOn w:val="Normale"/>
    <w:link w:val="Titolo2"/>
    <w:qFormat/>
    <w:pPr>
      <w:spacing w:after="280"/>
      <w:ind w:firstLine="380"/>
      <w:outlineLvl w:val="1"/>
    </w:pPr>
    <w:rPr>
      <w:rFonts w:ascii="Arial" w:eastAsia="Arial" w:hAnsi="Arial" w:cs="Arial"/>
      <w:color w:val="0070C0"/>
      <w:sz w:val="28"/>
      <w:szCs w:val="28"/>
      <w:lang w:val="es-ES" w:eastAsia="es-ES" w:bidi="es-ES"/>
    </w:rPr>
  </w:style>
  <w:style w:type="paragraph" w:customStyle="1" w:styleId="Titolo10">
    <w:name w:val="Titolo #1"/>
    <w:basedOn w:val="Normale"/>
    <w:link w:val="Titolo1"/>
    <w:qFormat/>
    <w:pPr>
      <w:ind w:firstLine="16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Corpodeltesto30">
    <w:name w:val="Corpo del testo (3)"/>
    <w:basedOn w:val="Normale"/>
    <w:link w:val="Corpodeltesto3"/>
    <w:qFormat/>
    <w:pPr>
      <w:spacing w:after="260"/>
      <w:ind w:firstLine="580"/>
    </w:pPr>
    <w:rPr>
      <w:rFonts w:ascii="Arial" w:eastAsia="Arial" w:hAnsi="Arial" w:cs="Arial"/>
      <w:sz w:val="17"/>
      <w:szCs w:val="17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57B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57B9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www.aslsulcis.it/ap/deliberazione-del-direttore-generale-n-669-del-30-08-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intranet.atssardegna.local/home/index.php/manuali/category/12-pe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Ms-70</dc:creator>
  <dc:description/>
  <cp:lastModifiedBy>Giulietta Carta</cp:lastModifiedBy>
  <cp:revision>2</cp:revision>
  <dcterms:created xsi:type="dcterms:W3CDTF">2024-12-30T12:18:00Z</dcterms:created>
  <dcterms:modified xsi:type="dcterms:W3CDTF">2024-12-30T12:18:00Z</dcterms:modified>
  <dc:language>it-IT</dc:language>
</cp:coreProperties>
</file>